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81CD05" w14:textId="536F5D28" w:rsidR="00A872A5" w:rsidRPr="005C1A1E" w:rsidRDefault="007F1FF2">
      <w:pPr>
        <w:rPr>
          <w:rFonts w:ascii="Times New Roman" w:hAnsi="Times New Roman" w:cs="Times New Roman"/>
          <w:sz w:val="22"/>
          <w:szCs w:val="22"/>
        </w:rPr>
      </w:pPr>
      <w:r w:rsidRPr="005C1A1E">
        <w:rPr>
          <w:rFonts w:ascii="Times New Roman" w:hAnsi="Times New Roman" w:cs="Times New Roman"/>
          <w:sz w:val="22"/>
          <w:szCs w:val="22"/>
        </w:rPr>
        <w:t xml:space="preserve">Instructor Materials for </w:t>
      </w:r>
      <w:r w:rsidR="00441CAD">
        <w:rPr>
          <w:rFonts w:ascii="Times New Roman" w:hAnsi="Times New Roman" w:cs="Times New Roman"/>
          <w:sz w:val="22"/>
          <w:szCs w:val="22"/>
        </w:rPr>
        <w:t>Omitted Variable Bias</w:t>
      </w:r>
      <w:r w:rsidR="005760A8">
        <w:rPr>
          <w:rFonts w:ascii="Times New Roman" w:hAnsi="Times New Roman" w:cs="Times New Roman"/>
          <w:sz w:val="22"/>
          <w:szCs w:val="22"/>
        </w:rPr>
        <w:t xml:space="preserve"> Module</w:t>
      </w:r>
    </w:p>
    <w:p w14:paraId="30E9E920" w14:textId="462A7FF4" w:rsidR="007F1FF2" w:rsidRPr="005C1A1E" w:rsidRDefault="007F1FF2">
      <w:pPr>
        <w:rPr>
          <w:rFonts w:ascii="Times New Roman" w:hAnsi="Times New Roman" w:cs="Times New Roman"/>
          <w:sz w:val="22"/>
          <w:szCs w:val="22"/>
        </w:rPr>
      </w:pPr>
    </w:p>
    <w:p w14:paraId="766B2031" w14:textId="11803A39" w:rsidR="007F1FF2" w:rsidRDefault="009A1955" w:rsidP="009A1955">
      <w:pPr>
        <w:jc w:val="center"/>
        <w:rPr>
          <w:rFonts w:ascii="Times New Roman" w:hAnsi="Times New Roman" w:cs="Times New Roman"/>
          <w:sz w:val="22"/>
          <w:szCs w:val="22"/>
        </w:rPr>
      </w:pPr>
      <w:r>
        <w:rPr>
          <w:rFonts w:ascii="Times New Roman" w:hAnsi="Times New Roman" w:cs="Times New Roman"/>
          <w:sz w:val="22"/>
          <w:szCs w:val="22"/>
        </w:rPr>
        <w:t>Main Ideas</w:t>
      </w:r>
    </w:p>
    <w:p w14:paraId="2E6F8584" w14:textId="0761D619" w:rsidR="005C1A1E" w:rsidRDefault="005C1A1E">
      <w:pPr>
        <w:rPr>
          <w:rFonts w:ascii="Times New Roman" w:hAnsi="Times New Roman" w:cs="Times New Roman"/>
          <w:sz w:val="22"/>
          <w:szCs w:val="22"/>
        </w:rPr>
      </w:pPr>
    </w:p>
    <w:p w14:paraId="70F4A2E9" w14:textId="336E364A" w:rsidR="00C938B8" w:rsidRDefault="006516D4" w:rsidP="00C938B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Omitted Variable Bias (OVB) is the bias in a regression estimator that arises when there is a variable (</w:t>
      </w:r>
      <w:r w:rsidR="00D0762B" w:rsidRPr="00D0762B">
        <w:rPr>
          <w:rFonts w:ascii="Times New Roman" w:hAnsi="Times New Roman" w:cs="Times New Roman"/>
          <w:i/>
          <w:sz w:val="22"/>
          <w:szCs w:val="22"/>
        </w:rPr>
        <w:t>V</w:t>
      </w:r>
      <w:r>
        <w:rPr>
          <w:rFonts w:ascii="Times New Roman" w:hAnsi="Times New Roman" w:cs="Times New Roman"/>
          <w:sz w:val="22"/>
          <w:szCs w:val="22"/>
        </w:rPr>
        <w:t>) which is not included in the regression that is correlated with the regressor (</w:t>
      </w:r>
      <w:r w:rsidRPr="00D0762B">
        <w:rPr>
          <w:rFonts w:ascii="Times New Roman" w:hAnsi="Times New Roman" w:cs="Times New Roman"/>
          <w:i/>
          <w:sz w:val="22"/>
          <w:szCs w:val="22"/>
        </w:rPr>
        <w:t>X</w:t>
      </w:r>
      <w:r>
        <w:rPr>
          <w:rFonts w:ascii="Times New Roman" w:hAnsi="Times New Roman" w:cs="Times New Roman"/>
          <w:sz w:val="22"/>
          <w:szCs w:val="22"/>
        </w:rPr>
        <w:t>) and is a determinant of the outcome (</w:t>
      </w:r>
      <w:r w:rsidRPr="00D0762B">
        <w:rPr>
          <w:rFonts w:ascii="Times New Roman" w:hAnsi="Times New Roman" w:cs="Times New Roman"/>
          <w:i/>
          <w:sz w:val="22"/>
          <w:szCs w:val="22"/>
        </w:rPr>
        <w:t>Y</w:t>
      </w:r>
      <w:r>
        <w:rPr>
          <w:rFonts w:ascii="Times New Roman" w:hAnsi="Times New Roman" w:cs="Times New Roman"/>
          <w:sz w:val="22"/>
          <w:szCs w:val="22"/>
        </w:rPr>
        <w:t>).</w:t>
      </w:r>
    </w:p>
    <w:p w14:paraId="1C1F8268" w14:textId="2CA07EEE" w:rsidR="006516D4" w:rsidRPr="004E5E2E" w:rsidRDefault="006516D4" w:rsidP="00C938B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In the regression model </w:t>
      </w:r>
      <m:oMath>
        <m:sSub>
          <m:sSubPr>
            <m:ctrlPr>
              <w:rPr>
                <w:rFonts w:ascii="Cambria Math" w:hAnsi="Cambria Math" w:cs="Times New Roman"/>
                <w:i/>
                <w:sz w:val="22"/>
                <w:szCs w:val="22"/>
              </w:rPr>
            </m:ctrlPr>
          </m:sSubPr>
          <m:e>
            <m:r>
              <w:rPr>
                <w:rFonts w:ascii="Cambria Math" w:hAnsi="Cambria Math" w:cs="Times New Roman"/>
                <w:sz w:val="22"/>
                <w:szCs w:val="22"/>
              </w:rPr>
              <m:t>Y</m:t>
            </m:r>
          </m:e>
          <m:sub>
            <m:r>
              <w:rPr>
                <w:rFonts w:ascii="Cambria Math" w:hAnsi="Cambria Math" w:cs="Times New Roman"/>
                <w:sz w:val="22"/>
                <w:szCs w:val="22"/>
              </w:rPr>
              <m:t>i</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0</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1</m:t>
            </m:r>
          </m:sub>
        </m:sSub>
        <m:sSub>
          <m:sSubPr>
            <m:ctrlPr>
              <w:rPr>
                <w:rFonts w:ascii="Cambria Math" w:hAnsi="Cambria Math" w:cs="Times New Roman"/>
                <w:i/>
                <w:sz w:val="22"/>
                <w:szCs w:val="22"/>
              </w:rPr>
            </m:ctrlPr>
          </m:sSubPr>
          <m:e>
            <m:r>
              <w:rPr>
                <w:rFonts w:ascii="Cambria Math" w:hAnsi="Cambria Math" w:cs="Times New Roman"/>
                <w:sz w:val="22"/>
                <w:szCs w:val="22"/>
              </w:rPr>
              <m:t>X</m:t>
            </m:r>
          </m:e>
          <m:sub>
            <m:r>
              <w:rPr>
                <w:rFonts w:ascii="Cambria Math" w:hAnsi="Cambria Math" w:cs="Times New Roman"/>
                <w:sz w:val="22"/>
                <w:szCs w:val="22"/>
              </w:rPr>
              <m:t>i</m:t>
            </m:r>
          </m:sub>
        </m:sSub>
        <m:r>
          <w:rPr>
            <w:rFonts w:ascii="Cambria Math" w:hAnsi="Cambria Math" w:cs="Times New Roman"/>
            <w:sz w:val="22"/>
            <w:szCs w:val="22"/>
          </w:rPr>
          <m:t>+δ</m:t>
        </m:r>
        <m:sSub>
          <m:sSubPr>
            <m:ctrlPr>
              <w:rPr>
                <w:rFonts w:ascii="Cambria Math" w:hAnsi="Cambria Math" w:cs="Times New Roman"/>
                <w:i/>
                <w:sz w:val="22"/>
                <w:szCs w:val="22"/>
              </w:rPr>
            </m:ctrlPr>
          </m:sSubPr>
          <m:e>
            <m:r>
              <w:rPr>
                <w:rFonts w:ascii="Cambria Math" w:hAnsi="Cambria Math" w:cs="Times New Roman"/>
                <w:sz w:val="22"/>
                <w:szCs w:val="22"/>
              </w:rPr>
              <m:t>V</m:t>
            </m:r>
          </m:e>
          <m:sub>
            <m:r>
              <w:rPr>
                <w:rFonts w:ascii="Cambria Math" w:hAnsi="Cambria Math" w:cs="Times New Roman"/>
                <w:sz w:val="22"/>
                <w:szCs w:val="22"/>
              </w:rPr>
              <m:t>i</m:t>
            </m:r>
          </m:sub>
        </m:sSub>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ϵ</m:t>
            </m:r>
          </m:e>
          <m:sub>
            <m:r>
              <w:rPr>
                <w:rFonts w:ascii="Cambria Math" w:hAnsi="Cambria Math" w:cs="Times New Roman"/>
                <w:sz w:val="22"/>
                <w:szCs w:val="22"/>
              </w:rPr>
              <m:t>i</m:t>
            </m:r>
          </m:sub>
        </m:sSub>
      </m:oMath>
      <w:r>
        <w:rPr>
          <w:rFonts w:ascii="Times New Roman" w:eastAsiaTheme="minorEastAsia" w:hAnsi="Times New Roman" w:cs="Times New Roman"/>
          <w:sz w:val="22"/>
          <w:szCs w:val="22"/>
        </w:rPr>
        <w:t xml:space="preserve"> </w:t>
      </w:r>
      <w:r w:rsidR="004E5E2E">
        <w:rPr>
          <w:rFonts w:ascii="Times New Roman" w:eastAsiaTheme="minorEastAsia" w:hAnsi="Times New Roman" w:cs="Times New Roman"/>
          <w:sz w:val="22"/>
          <w:szCs w:val="22"/>
        </w:rPr>
        <w:t xml:space="preserve">where </w:t>
      </w:r>
      <w:r w:rsidR="00D0762B" w:rsidRPr="00D0762B">
        <w:rPr>
          <w:rFonts w:ascii="Times New Roman" w:eastAsiaTheme="minorEastAsia" w:hAnsi="Times New Roman" w:cs="Times New Roman"/>
          <w:i/>
          <w:sz w:val="22"/>
          <w:szCs w:val="22"/>
        </w:rPr>
        <w:t>V</w:t>
      </w:r>
      <w:r w:rsidR="004E5E2E">
        <w:rPr>
          <w:rFonts w:ascii="Times New Roman" w:eastAsiaTheme="minorEastAsia" w:hAnsi="Times New Roman" w:cs="Times New Roman"/>
          <w:sz w:val="22"/>
          <w:szCs w:val="22"/>
        </w:rPr>
        <w:t xml:space="preserve"> is omitted from the regression estimation, </w:t>
      </w:r>
      <w:r>
        <w:rPr>
          <w:rFonts w:ascii="Times New Roman" w:eastAsiaTheme="minorEastAsia" w:hAnsi="Times New Roman" w:cs="Times New Roman"/>
          <w:sz w:val="22"/>
          <w:szCs w:val="22"/>
        </w:rPr>
        <w:t>the OVB is described as the final term in the following expression</w:t>
      </w:r>
      <w:r w:rsidRPr="00D0762B">
        <w:rPr>
          <w:rStyle w:val="FootnoteReference"/>
        </w:rPr>
        <w:footnoteReference w:id="1"/>
      </w:r>
    </w:p>
    <w:p w14:paraId="268100E6" w14:textId="77777777" w:rsidR="004E5E2E" w:rsidRPr="006516D4" w:rsidRDefault="004E5E2E" w:rsidP="004E5E2E">
      <w:pPr>
        <w:pStyle w:val="ListParagraph"/>
        <w:rPr>
          <w:rFonts w:ascii="Times New Roman" w:hAnsi="Times New Roman" w:cs="Times New Roman"/>
          <w:sz w:val="22"/>
          <w:szCs w:val="22"/>
        </w:rPr>
      </w:pPr>
    </w:p>
    <w:p w14:paraId="23F8C0E1" w14:textId="2665BD50" w:rsidR="00C938B8" w:rsidRDefault="001D5D54" w:rsidP="006516D4">
      <w:pPr>
        <w:pStyle w:val="ListParagraph"/>
        <w:jc w:val="center"/>
        <w:rPr>
          <w:rFonts w:ascii="Times New Roman" w:hAnsi="Times New Roman" w:cs="Times New Roman"/>
          <w:sz w:val="22"/>
          <w:szCs w:val="22"/>
        </w:rPr>
      </w:pPr>
      <m:oMathPara>
        <m:oMath>
          <m:sSub>
            <m:sSubPr>
              <m:ctrlPr>
                <w:rPr>
                  <w:rFonts w:ascii="Cambria Math" w:hAnsi="Cambria Math" w:cs="Times New Roman"/>
                  <w:i/>
                  <w:sz w:val="22"/>
                  <w:szCs w:val="22"/>
                </w:rPr>
              </m:ctrlPr>
            </m:sSubPr>
            <m:e>
              <m:acc>
                <m:accPr>
                  <m:ctrlPr>
                    <w:rPr>
                      <w:rFonts w:ascii="Cambria Math" w:hAnsi="Cambria Math" w:cs="Times New Roman"/>
                      <w:i/>
                      <w:sz w:val="22"/>
                      <w:szCs w:val="22"/>
                    </w:rPr>
                  </m:ctrlPr>
                </m:accPr>
                <m:e>
                  <m:r>
                    <w:rPr>
                      <w:rFonts w:ascii="Cambria Math" w:hAnsi="Cambria Math" w:cs="Times New Roman"/>
                      <w:sz w:val="22"/>
                      <w:szCs w:val="22"/>
                    </w:rPr>
                    <m:t>β</m:t>
                  </m:r>
                </m:e>
              </m:acc>
            </m:e>
            <m:sub>
              <m:r>
                <w:rPr>
                  <w:rFonts w:ascii="Cambria Math" w:hAnsi="Cambria Math" w:cs="Times New Roman"/>
                  <w:sz w:val="22"/>
                  <w:szCs w:val="22"/>
                </w:rPr>
                <m:t>1</m:t>
              </m:r>
            </m:sub>
          </m:sSub>
          <m:box>
            <m:boxPr>
              <m:opEmu m:val="1"/>
              <m:ctrlPr>
                <w:rPr>
                  <w:rFonts w:ascii="Cambria Math" w:hAnsi="Cambria Math" w:cs="Times New Roman"/>
                  <w:i/>
                  <w:sz w:val="22"/>
                  <w:szCs w:val="22"/>
                </w:rPr>
              </m:ctrlPr>
            </m:boxPr>
            <m:e>
              <m:groupChr>
                <m:groupChrPr>
                  <m:chr m:val="→"/>
                  <m:vertJc m:val="bot"/>
                  <m:ctrlPr>
                    <w:rPr>
                      <w:rFonts w:ascii="Cambria Math" w:hAnsi="Cambria Math" w:cs="Times New Roman"/>
                      <w:i/>
                      <w:sz w:val="22"/>
                      <w:szCs w:val="22"/>
                    </w:rPr>
                  </m:ctrlPr>
                </m:groupChrPr>
                <m:e>
                  <m:r>
                    <w:rPr>
                      <w:rFonts w:ascii="Cambria Math" w:hAnsi="Cambria Math" w:cs="Times New Roman"/>
                      <w:sz w:val="22"/>
                      <w:szCs w:val="22"/>
                    </w:rPr>
                    <m:t>p</m:t>
                  </m:r>
                </m:e>
              </m:groupChr>
            </m:e>
          </m:box>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1</m:t>
              </m:r>
            </m:sub>
          </m:sSub>
          <m:r>
            <w:rPr>
              <w:rFonts w:ascii="Cambria Math" w:hAnsi="Cambria Math" w:cs="Times New Roman"/>
              <w:sz w:val="22"/>
              <w:szCs w:val="22"/>
            </w:rPr>
            <m:t>+</m:t>
          </m:r>
          <m:f>
            <m:fPr>
              <m:ctrlPr>
                <w:rPr>
                  <w:rFonts w:ascii="Cambria Math" w:hAnsi="Cambria Math" w:cs="Times New Roman"/>
                  <w:i/>
                  <w:sz w:val="22"/>
                  <w:szCs w:val="22"/>
                </w:rPr>
              </m:ctrlPr>
            </m:fPr>
            <m:num>
              <m:r>
                <w:rPr>
                  <w:rFonts w:ascii="Cambria Math" w:hAnsi="Cambria Math" w:cs="Times New Roman"/>
                  <w:sz w:val="22"/>
                  <w:szCs w:val="22"/>
                </w:rPr>
                <m:t>δCov(X,V)</m:t>
              </m:r>
            </m:num>
            <m:den>
              <m:r>
                <w:rPr>
                  <w:rFonts w:ascii="Cambria Math" w:hAnsi="Cambria Math" w:cs="Times New Roman"/>
                  <w:sz w:val="22"/>
                  <w:szCs w:val="22"/>
                </w:rPr>
                <m:t>Var(X)</m:t>
              </m:r>
            </m:den>
          </m:f>
        </m:oMath>
      </m:oMathPara>
    </w:p>
    <w:p w14:paraId="46A58103" w14:textId="78FFC659" w:rsidR="00C938B8" w:rsidRDefault="00C938B8" w:rsidP="00C938B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 </w:t>
      </w:r>
      <w:r w:rsidR="004E5E2E">
        <w:rPr>
          <w:rFonts w:ascii="Times New Roman" w:hAnsi="Times New Roman" w:cs="Times New Roman"/>
          <w:sz w:val="22"/>
          <w:szCs w:val="22"/>
        </w:rPr>
        <w:t xml:space="preserve">OVB is driven by two components: </w:t>
      </w:r>
    </w:p>
    <w:p w14:paraId="0769483F" w14:textId="71B7304F" w:rsidR="004E5E2E" w:rsidRDefault="004E5E2E" w:rsidP="004E5E2E">
      <w:pPr>
        <w:pStyle w:val="ListParagraph"/>
        <w:numPr>
          <w:ilvl w:val="0"/>
          <w:numId w:val="4"/>
        </w:numPr>
        <w:ind w:left="936"/>
        <w:rPr>
          <w:rFonts w:ascii="Times New Roman" w:hAnsi="Times New Roman" w:cs="Times New Roman"/>
          <w:sz w:val="22"/>
          <w:szCs w:val="22"/>
        </w:rPr>
      </w:pP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X,Z</m:t>
            </m:r>
          </m:e>
        </m:d>
        <m:r>
          <w:rPr>
            <w:rFonts w:ascii="Cambria Math" w:hAnsi="Cambria Math" w:cs="Times New Roman"/>
            <w:sz w:val="22"/>
            <w:szCs w:val="22"/>
          </w:rPr>
          <m:t>:</m:t>
        </m:r>
      </m:oMath>
      <w:r>
        <w:rPr>
          <w:rFonts w:ascii="Times New Roman" w:eastAsiaTheme="minorEastAsia" w:hAnsi="Times New Roman" w:cs="Times New Roman"/>
          <w:sz w:val="22"/>
          <w:szCs w:val="22"/>
        </w:rPr>
        <w:t xml:space="preserve"> The relationship between the omitted variable (</w:t>
      </w:r>
      <w:r w:rsidR="00D0762B" w:rsidRPr="00D0762B">
        <w:rPr>
          <w:rFonts w:ascii="Times New Roman" w:eastAsiaTheme="minorEastAsia" w:hAnsi="Times New Roman" w:cs="Times New Roman"/>
          <w:i/>
          <w:sz w:val="22"/>
          <w:szCs w:val="22"/>
        </w:rPr>
        <w:t>V</w:t>
      </w:r>
      <w:r>
        <w:rPr>
          <w:rFonts w:ascii="Times New Roman" w:eastAsiaTheme="minorEastAsia" w:hAnsi="Times New Roman" w:cs="Times New Roman"/>
          <w:sz w:val="22"/>
          <w:szCs w:val="22"/>
        </w:rPr>
        <w:t>) and the regressor of interest (</w:t>
      </w:r>
      <w:r w:rsidRPr="00D0762B">
        <w:rPr>
          <w:rFonts w:ascii="Times New Roman" w:eastAsiaTheme="minorEastAsia" w:hAnsi="Times New Roman" w:cs="Times New Roman"/>
          <w:i/>
          <w:sz w:val="22"/>
          <w:szCs w:val="22"/>
        </w:rPr>
        <w:t>X</w:t>
      </w:r>
      <w:r>
        <w:rPr>
          <w:rFonts w:ascii="Times New Roman" w:eastAsiaTheme="minorEastAsia" w:hAnsi="Times New Roman" w:cs="Times New Roman"/>
          <w:sz w:val="22"/>
          <w:szCs w:val="22"/>
        </w:rPr>
        <w:t>).</w:t>
      </w:r>
    </w:p>
    <w:p w14:paraId="497E38E2" w14:textId="625BD2CF" w:rsidR="004E5E2E" w:rsidRPr="004E5E2E" w:rsidRDefault="004E5E2E" w:rsidP="004E5E2E">
      <w:pPr>
        <w:pStyle w:val="ListParagraph"/>
        <w:numPr>
          <w:ilvl w:val="0"/>
          <w:numId w:val="4"/>
        </w:numPr>
        <w:ind w:left="936"/>
        <w:rPr>
          <w:rFonts w:ascii="Times New Roman" w:hAnsi="Times New Roman" w:cs="Times New Roman"/>
          <w:sz w:val="22"/>
          <w:szCs w:val="22"/>
        </w:rPr>
      </w:pPr>
      <m:oMath>
        <m:r>
          <w:rPr>
            <w:rFonts w:ascii="Cambria Math" w:hAnsi="Cambria Math" w:cs="Times New Roman"/>
            <w:sz w:val="22"/>
            <w:szCs w:val="22"/>
          </w:rPr>
          <m:t>δ :</m:t>
        </m:r>
      </m:oMath>
      <w:r>
        <w:rPr>
          <w:rFonts w:ascii="Times New Roman" w:eastAsiaTheme="minorEastAsia" w:hAnsi="Times New Roman" w:cs="Times New Roman"/>
          <w:sz w:val="22"/>
          <w:szCs w:val="22"/>
        </w:rPr>
        <w:t xml:space="preserve"> The relationship between the omitted variable and the outcome (</w:t>
      </w:r>
      <w:r w:rsidRPr="00D0762B">
        <w:rPr>
          <w:rFonts w:ascii="Times New Roman" w:eastAsiaTheme="minorEastAsia" w:hAnsi="Times New Roman" w:cs="Times New Roman"/>
          <w:i/>
          <w:sz w:val="22"/>
          <w:szCs w:val="22"/>
        </w:rPr>
        <w:t>Y</w:t>
      </w:r>
      <w:r>
        <w:rPr>
          <w:rFonts w:ascii="Times New Roman" w:eastAsiaTheme="minorEastAsia" w:hAnsi="Times New Roman" w:cs="Times New Roman"/>
          <w:sz w:val="22"/>
          <w:szCs w:val="22"/>
        </w:rPr>
        <w:t xml:space="preserve">).  </w:t>
      </w:r>
    </w:p>
    <w:p w14:paraId="77B32896" w14:textId="39CA67E2" w:rsidR="004E5E2E" w:rsidRDefault="004E5E2E" w:rsidP="004E5E2E">
      <w:pPr>
        <w:pStyle w:val="ListParagraph"/>
        <w:numPr>
          <w:ilvl w:val="0"/>
          <w:numId w:val="4"/>
        </w:numPr>
        <w:ind w:left="936"/>
        <w:rPr>
          <w:rFonts w:ascii="Times New Roman" w:hAnsi="Times New Roman" w:cs="Times New Roman"/>
          <w:sz w:val="22"/>
          <w:szCs w:val="22"/>
        </w:rPr>
      </w:pPr>
      <w:r>
        <w:rPr>
          <w:rFonts w:ascii="Times New Roman" w:hAnsi="Times New Roman" w:cs="Times New Roman"/>
          <w:sz w:val="22"/>
          <w:szCs w:val="22"/>
        </w:rPr>
        <w:t>If either of these components is zero, we will not have OVB</w:t>
      </w:r>
      <w:bookmarkStart w:id="0" w:name="_GoBack"/>
      <w:bookmarkEnd w:id="0"/>
    </w:p>
    <w:p w14:paraId="25000A11" w14:textId="77B3E56F" w:rsidR="004E5E2E" w:rsidRDefault="004E5E2E" w:rsidP="00C938B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We rarely know the exact values of these two components (if we did, it must mean we have data on </w:t>
      </w:r>
      <w:r w:rsidR="00D0762B" w:rsidRPr="00D0762B">
        <w:rPr>
          <w:rFonts w:ascii="Times New Roman" w:hAnsi="Times New Roman" w:cs="Times New Roman"/>
          <w:i/>
          <w:sz w:val="22"/>
          <w:szCs w:val="22"/>
        </w:rPr>
        <w:t>V</w:t>
      </w:r>
      <w:r>
        <w:rPr>
          <w:rFonts w:ascii="Times New Roman" w:hAnsi="Times New Roman" w:cs="Times New Roman"/>
          <w:sz w:val="22"/>
          <w:szCs w:val="22"/>
        </w:rPr>
        <w:t xml:space="preserve"> and we could stop omitting it from the regression) but we often have (economic) intuition about their signs.  So we often can (and should) think hard about the sign of the bias.  </w:t>
      </w:r>
    </w:p>
    <w:p w14:paraId="4A4EDEF5" w14:textId="1C134775" w:rsidR="004E5E2E" w:rsidRDefault="004E5E2E" w:rsidP="00C938B8">
      <w:pPr>
        <w:pStyle w:val="ListParagraph"/>
        <w:numPr>
          <w:ilvl w:val="0"/>
          <w:numId w:val="1"/>
        </w:numPr>
        <w:rPr>
          <w:rFonts w:ascii="Times New Roman" w:hAnsi="Times New Roman" w:cs="Times New Roman"/>
          <w:sz w:val="22"/>
          <w:szCs w:val="22"/>
        </w:rPr>
      </w:pPr>
      <w:r>
        <w:rPr>
          <w:rFonts w:ascii="Times New Roman" w:hAnsi="Times New Roman" w:cs="Times New Roman"/>
          <w:sz w:val="22"/>
          <w:szCs w:val="22"/>
        </w:rPr>
        <w:t xml:space="preserve">Getting one’s head around the sign (and direction) of the bias can be tricky because there are actually three signs floating around this problem: 1) the sign of the population slope, 2) </w:t>
      </w:r>
      <m:oMath>
        <m:r>
          <w:rPr>
            <w:rFonts w:ascii="Cambria Math" w:hAnsi="Cambria Math" w:cs="Times New Roman"/>
            <w:sz w:val="22"/>
            <w:szCs w:val="22"/>
          </w:rPr>
          <m:t>δ</m:t>
        </m:r>
      </m:oMath>
      <w:r>
        <w:rPr>
          <w:rFonts w:ascii="Times New Roman" w:eastAsiaTheme="minorEastAsia" w:hAnsi="Times New Roman" w:cs="Times New Roman"/>
          <w:sz w:val="22"/>
          <w:szCs w:val="22"/>
        </w:rPr>
        <w:t xml:space="preserve">, and 3) </w:t>
      </w:r>
      <w:r>
        <w:rPr>
          <w:rFonts w:ascii="Times New Roman" w:hAnsi="Times New Roman" w:cs="Times New Roman"/>
          <w:sz w:val="22"/>
          <w:szCs w:val="22"/>
        </w:rPr>
        <w:t xml:space="preserve"> </w:t>
      </w: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X,V</m:t>
            </m:r>
          </m:e>
        </m:d>
      </m:oMath>
      <w:r>
        <w:rPr>
          <w:rFonts w:ascii="Times New Roman" w:eastAsiaTheme="minorEastAsia" w:hAnsi="Times New Roman" w:cs="Times New Roman"/>
          <w:sz w:val="22"/>
          <w:szCs w:val="22"/>
        </w:rPr>
        <w:t xml:space="preserve">.  This module lets students play around with all three separately and visualize </w:t>
      </w:r>
      <w:r w:rsidR="006F3AF2">
        <w:rPr>
          <w:rFonts w:ascii="Times New Roman" w:eastAsiaTheme="minorEastAsia" w:hAnsi="Times New Roman" w:cs="Times New Roman"/>
          <w:sz w:val="22"/>
          <w:szCs w:val="22"/>
        </w:rPr>
        <w:t>how they affect the regression estimates.</w:t>
      </w:r>
    </w:p>
    <w:p w14:paraId="58520860" w14:textId="2D929604" w:rsidR="00C938B8" w:rsidRDefault="00C938B8" w:rsidP="00C938B8">
      <w:pPr>
        <w:rPr>
          <w:rFonts w:ascii="Times New Roman" w:hAnsi="Times New Roman" w:cs="Times New Roman"/>
          <w:sz w:val="22"/>
          <w:szCs w:val="22"/>
        </w:rPr>
      </w:pPr>
    </w:p>
    <w:p w14:paraId="6B91E5E7" w14:textId="572DAF93" w:rsidR="00C938B8" w:rsidRDefault="00C938B8" w:rsidP="00C938B8">
      <w:pPr>
        <w:rPr>
          <w:rFonts w:ascii="Times New Roman" w:hAnsi="Times New Roman" w:cs="Times New Roman"/>
          <w:sz w:val="22"/>
          <w:szCs w:val="22"/>
        </w:rPr>
      </w:pPr>
    </w:p>
    <w:p w14:paraId="4F4E6643" w14:textId="77777777" w:rsidR="00C938B8" w:rsidRPr="00C938B8" w:rsidRDefault="00C938B8" w:rsidP="00C938B8">
      <w:pPr>
        <w:rPr>
          <w:rFonts w:ascii="Times New Roman" w:hAnsi="Times New Roman" w:cs="Times New Roman"/>
          <w:sz w:val="22"/>
          <w:szCs w:val="22"/>
        </w:rPr>
      </w:pPr>
    </w:p>
    <w:p w14:paraId="5E0F7EFE" w14:textId="22FB99EE" w:rsidR="005C1A1E" w:rsidRDefault="0070778D" w:rsidP="0070778D">
      <w:pPr>
        <w:jc w:val="center"/>
        <w:rPr>
          <w:rFonts w:ascii="Times New Roman" w:hAnsi="Times New Roman" w:cs="Times New Roman"/>
          <w:sz w:val="22"/>
          <w:szCs w:val="22"/>
        </w:rPr>
      </w:pPr>
      <w:r>
        <w:rPr>
          <w:rFonts w:ascii="Times New Roman" w:hAnsi="Times New Roman" w:cs="Times New Roman"/>
          <w:sz w:val="22"/>
          <w:szCs w:val="22"/>
        </w:rPr>
        <w:t xml:space="preserve">Suggestions for </w:t>
      </w:r>
      <w:r w:rsidR="001961E9">
        <w:rPr>
          <w:rFonts w:ascii="Times New Roman" w:hAnsi="Times New Roman" w:cs="Times New Roman"/>
          <w:sz w:val="22"/>
          <w:szCs w:val="22"/>
        </w:rPr>
        <w:t>Building</w:t>
      </w:r>
      <w:r>
        <w:rPr>
          <w:rFonts w:ascii="Times New Roman" w:hAnsi="Times New Roman" w:cs="Times New Roman"/>
          <w:sz w:val="22"/>
          <w:szCs w:val="22"/>
        </w:rPr>
        <w:t xml:space="preserve"> Intuition</w:t>
      </w:r>
    </w:p>
    <w:p w14:paraId="34EA789F" w14:textId="222236FE" w:rsidR="000D2012" w:rsidRDefault="000D2012" w:rsidP="005C1A1E">
      <w:pPr>
        <w:rPr>
          <w:rFonts w:ascii="Times New Roman" w:hAnsi="Times New Roman" w:cs="Times New Roman"/>
          <w:sz w:val="22"/>
          <w:szCs w:val="22"/>
        </w:rPr>
      </w:pPr>
    </w:p>
    <w:p w14:paraId="2D9BFF2B" w14:textId="611AC9F0" w:rsidR="005D2E64" w:rsidRPr="00376600" w:rsidRDefault="005D2E64"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Start by explaining the example that is the basis of the modu</w:t>
      </w:r>
      <w:r w:rsidR="00D0762B">
        <w:rPr>
          <w:rFonts w:ascii="Times New Roman" w:hAnsi="Times New Roman" w:cs="Times New Roman"/>
          <w:sz w:val="22"/>
          <w:szCs w:val="22"/>
        </w:rPr>
        <w:t>le: the relationship between grades or test scores and the amount of time spent studying</w:t>
      </w:r>
      <w:r>
        <w:rPr>
          <w:rFonts w:ascii="Times New Roman" w:hAnsi="Times New Roman" w:cs="Times New Roman"/>
          <w:sz w:val="22"/>
          <w:szCs w:val="22"/>
        </w:rPr>
        <w:t xml:space="preserve">.  </w:t>
      </w:r>
      <w:r w:rsidR="00F1545D" w:rsidRPr="00376600">
        <w:rPr>
          <w:rFonts w:ascii="Times New Roman" w:hAnsi="Times New Roman" w:cs="Times New Roman"/>
          <w:sz w:val="22"/>
          <w:szCs w:val="22"/>
        </w:rPr>
        <w:t xml:space="preserve">In </w:t>
      </w:r>
      <w:r w:rsidR="00D0762B" w:rsidRPr="00376600">
        <w:rPr>
          <w:rFonts w:ascii="Times New Roman" w:hAnsi="Times New Roman" w:cs="Times New Roman"/>
          <w:sz w:val="22"/>
          <w:szCs w:val="22"/>
        </w:rPr>
        <w:t>many</w:t>
      </w:r>
      <w:r w:rsidR="00F1545D" w:rsidRPr="00376600">
        <w:rPr>
          <w:rFonts w:ascii="Times New Roman" w:hAnsi="Times New Roman" w:cs="Times New Roman"/>
          <w:sz w:val="22"/>
          <w:szCs w:val="22"/>
        </w:rPr>
        <w:t xml:space="preserve"> real data sets we see a </w:t>
      </w:r>
      <w:r w:rsidR="00D0762B" w:rsidRPr="00376600">
        <w:rPr>
          <w:rFonts w:ascii="Times New Roman" w:hAnsi="Times New Roman" w:cs="Times New Roman"/>
          <w:sz w:val="22"/>
          <w:szCs w:val="22"/>
        </w:rPr>
        <w:t xml:space="preserve">zero or even negative </w:t>
      </w:r>
      <w:r w:rsidR="00F1545D" w:rsidRPr="00376600">
        <w:rPr>
          <w:rFonts w:ascii="Times New Roman" w:hAnsi="Times New Roman" w:cs="Times New Roman"/>
          <w:i/>
          <w:sz w:val="22"/>
          <w:szCs w:val="22"/>
        </w:rPr>
        <w:t>correlation</w:t>
      </w:r>
      <w:r w:rsidR="00F1545D" w:rsidRPr="00376600">
        <w:rPr>
          <w:rFonts w:ascii="Times New Roman" w:hAnsi="Times New Roman" w:cs="Times New Roman"/>
          <w:sz w:val="22"/>
          <w:szCs w:val="22"/>
        </w:rPr>
        <w:t xml:space="preserve"> between </w:t>
      </w:r>
      <w:r w:rsidR="00D0762B" w:rsidRPr="00376600">
        <w:rPr>
          <w:rFonts w:ascii="Times New Roman" w:hAnsi="Times New Roman" w:cs="Times New Roman"/>
          <w:sz w:val="22"/>
          <w:szCs w:val="22"/>
        </w:rPr>
        <w:t>hours of studying and grades (</w:t>
      </w:r>
      <w:r w:rsidR="00D0762B" w:rsidRPr="00376600">
        <w:rPr>
          <w:rFonts w:ascii="Times New Roman" w:hAnsi="Times New Roman" w:cs="Times New Roman"/>
          <w:sz w:val="22"/>
          <w:szCs w:val="22"/>
        </w:rPr>
        <w:fldChar w:fldCharType="begin"/>
      </w:r>
      <w:r w:rsidR="00D0762B" w:rsidRPr="00376600">
        <w:rPr>
          <w:rFonts w:ascii="Times New Roman" w:hAnsi="Times New Roman" w:cs="Times New Roman"/>
          <w:sz w:val="22"/>
          <w:szCs w:val="22"/>
        </w:rPr>
        <w:instrText xml:space="preserve"> ADDIN ZOTERO_ITEM CSL_CITATION {"citationID":"qIYA8TQI","properties":{"custom":"Stinebrickner and Stinebrickner 2008","formattedCitation":"Stinebrickner and Stinebrickner 2008","plainCitation":"Stinebrickner and Stinebrickner 2008","noteIndex":0},"citationItems":[{"id":3338,"uris":["http://zotero.org/users/3244028/items/4TSW5QTG"],"uri":["http://zotero.org/users/3244028/items/4TSW5QTG"],"itemData":{"id":3338,"type":"article-journal","abstract":"While a substantial amount of recent attention has been paid to understanding the determinants of educational outcomes, little is known about the causal impact of the most fundamental input in the education production function - a student's study effort. In this paper, we examine the causal effect of studying on grade performance by taking advantage of unique, new data that has been collected specifically for this purpose. Important for understanding the potential impact of a wide array of education policies, the results suggest that human capital accumulation is far from predetermined at the time of college entrance.","container-title":"The B.E. Journal of Economic Analysis &amp; Policy","issue":"1","language":"en","note":"publisher: De Gruyter","page":"1-55","source":"ideas.repec.org","title":"The Causal Effect of Studying on Academic Performance","volume":"8","author":[{"family":"Stinebrickner","given":"Ralph"},{"family":"Stinebrickner","given":"Todd R"}],"issued":{"date-parts":[["2008"]]}}}],"schema":"https://github.com/citation-style-language/schema/raw/master/csl-citation.json"} </w:instrText>
      </w:r>
      <w:r w:rsidR="00D0762B" w:rsidRPr="00376600">
        <w:rPr>
          <w:rFonts w:ascii="Times New Roman" w:hAnsi="Times New Roman" w:cs="Times New Roman"/>
          <w:sz w:val="22"/>
          <w:szCs w:val="22"/>
        </w:rPr>
        <w:fldChar w:fldCharType="separate"/>
      </w:r>
      <w:r w:rsidR="00D0762B" w:rsidRPr="00376600">
        <w:rPr>
          <w:rFonts w:ascii="Times New Roman" w:hAnsi="Times New Roman" w:cs="Times New Roman"/>
          <w:sz w:val="22"/>
          <w:szCs w:val="22"/>
        </w:rPr>
        <w:t>Stinebrickner and Stinebrickner 2008</w:t>
      </w:r>
      <w:r w:rsidR="00D0762B" w:rsidRPr="00376600">
        <w:rPr>
          <w:rFonts w:ascii="Times New Roman" w:hAnsi="Times New Roman" w:cs="Times New Roman"/>
          <w:sz w:val="22"/>
          <w:szCs w:val="22"/>
        </w:rPr>
        <w:fldChar w:fldCharType="end"/>
      </w:r>
      <w:r w:rsidR="00D0762B" w:rsidRPr="00376600">
        <w:rPr>
          <w:rFonts w:ascii="Times New Roman" w:hAnsi="Times New Roman" w:cs="Times New Roman"/>
          <w:sz w:val="22"/>
          <w:szCs w:val="22"/>
        </w:rPr>
        <w:t xml:space="preserve"> provide background on this topic and an interesting IV strategy that students </w:t>
      </w:r>
      <w:r w:rsidR="00B5349F" w:rsidRPr="00376600">
        <w:rPr>
          <w:rFonts w:ascii="Times New Roman" w:hAnsi="Times New Roman" w:cs="Times New Roman"/>
          <w:sz w:val="22"/>
          <w:szCs w:val="22"/>
        </w:rPr>
        <w:t>usual</w:t>
      </w:r>
      <w:r w:rsidR="00D0762B" w:rsidRPr="00376600">
        <w:rPr>
          <w:rFonts w:ascii="Times New Roman" w:hAnsi="Times New Roman" w:cs="Times New Roman"/>
          <w:sz w:val="22"/>
          <w:szCs w:val="22"/>
        </w:rPr>
        <w:t xml:space="preserve"> enjoy</w:t>
      </w:r>
      <w:r w:rsidR="00B5349F" w:rsidRPr="00376600">
        <w:rPr>
          <w:rFonts w:ascii="Times New Roman" w:hAnsi="Times New Roman" w:cs="Times New Roman"/>
          <w:sz w:val="22"/>
          <w:szCs w:val="22"/>
        </w:rPr>
        <w:t xml:space="preserve"> hearing about – it involves video games!</w:t>
      </w:r>
      <w:r w:rsidR="00D0762B" w:rsidRPr="00376600">
        <w:rPr>
          <w:rFonts w:ascii="Times New Roman" w:hAnsi="Times New Roman" w:cs="Times New Roman"/>
          <w:sz w:val="22"/>
          <w:szCs w:val="22"/>
        </w:rPr>
        <w:t>).</w:t>
      </w:r>
    </w:p>
    <w:p w14:paraId="5A2AA58C" w14:textId="379615E9" w:rsidR="0051112D" w:rsidRPr="00F1545D" w:rsidRDefault="0051112D" w:rsidP="006F5BFB">
      <w:pPr>
        <w:pStyle w:val="ListParagraph"/>
        <w:numPr>
          <w:ilvl w:val="0"/>
          <w:numId w:val="2"/>
        </w:numPr>
        <w:rPr>
          <w:rFonts w:ascii="Times New Roman" w:eastAsiaTheme="minorEastAsia" w:hAnsi="Times New Roman" w:cs="Times New Roman"/>
          <w:sz w:val="22"/>
          <w:szCs w:val="22"/>
        </w:rPr>
      </w:pPr>
      <w:r w:rsidRPr="00F1545D">
        <w:rPr>
          <w:rFonts w:ascii="Times New Roman" w:hAnsi="Times New Roman" w:cs="Times New Roman"/>
          <w:sz w:val="22"/>
          <w:szCs w:val="22"/>
        </w:rPr>
        <w:t>Ask</w:t>
      </w:r>
      <w:r w:rsidR="0005524A" w:rsidRPr="00F1545D">
        <w:rPr>
          <w:rFonts w:ascii="Times New Roman" w:hAnsi="Times New Roman" w:cs="Times New Roman"/>
          <w:sz w:val="22"/>
          <w:szCs w:val="22"/>
        </w:rPr>
        <w:t xml:space="preserve"> students </w:t>
      </w:r>
      <w:r w:rsidR="005760A8" w:rsidRPr="00F1545D">
        <w:rPr>
          <w:rFonts w:ascii="Times New Roman" w:hAnsi="Times New Roman" w:cs="Times New Roman"/>
          <w:sz w:val="22"/>
          <w:szCs w:val="22"/>
        </w:rPr>
        <w:t>to</w:t>
      </w:r>
      <w:r w:rsidR="00F1545D" w:rsidRPr="00F1545D">
        <w:rPr>
          <w:rFonts w:ascii="Times New Roman" w:hAnsi="Times New Roman" w:cs="Times New Roman"/>
          <w:sz w:val="22"/>
          <w:szCs w:val="22"/>
        </w:rPr>
        <w:t xml:space="preserve"> think about what they believe the </w:t>
      </w:r>
      <w:r w:rsidR="00F1545D" w:rsidRPr="00F1545D">
        <w:rPr>
          <w:rFonts w:ascii="Times New Roman" w:hAnsi="Times New Roman" w:cs="Times New Roman"/>
          <w:i/>
          <w:sz w:val="22"/>
          <w:szCs w:val="22"/>
        </w:rPr>
        <w:t>population</w:t>
      </w:r>
      <w:r w:rsidR="00F1545D" w:rsidRPr="00F1545D">
        <w:rPr>
          <w:rFonts w:ascii="Times New Roman" w:hAnsi="Times New Roman" w:cs="Times New Roman"/>
          <w:sz w:val="22"/>
          <w:szCs w:val="22"/>
        </w:rPr>
        <w:t xml:space="preserve"> slope parameter </w:t>
      </w:r>
      <m:oMath>
        <m:r>
          <w:rPr>
            <w:rFonts w:ascii="Cambria Math" w:hAnsi="Cambria Math" w:cs="Times New Roman"/>
            <w:sz w:val="22"/>
            <w:szCs w:val="22"/>
          </w:rPr>
          <m:t>(</m:t>
        </m:r>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1</m:t>
            </m:r>
          </m:sub>
        </m:sSub>
        <m:r>
          <w:rPr>
            <w:rFonts w:ascii="Cambria Math" w:hAnsi="Cambria Math" w:cs="Times New Roman"/>
            <w:sz w:val="22"/>
            <w:szCs w:val="22"/>
          </w:rPr>
          <m:t>)</m:t>
        </m:r>
      </m:oMath>
      <w:r w:rsidR="00F1545D" w:rsidRPr="00F1545D">
        <w:rPr>
          <w:rFonts w:ascii="Times New Roman" w:hAnsi="Times New Roman" w:cs="Times New Roman"/>
          <w:sz w:val="22"/>
          <w:szCs w:val="22"/>
        </w:rPr>
        <w:t xml:space="preserve"> to be</w:t>
      </w:r>
      <w:r w:rsidR="00F1545D">
        <w:rPr>
          <w:rFonts w:ascii="Times New Roman" w:hAnsi="Times New Roman" w:cs="Times New Roman"/>
          <w:sz w:val="22"/>
          <w:szCs w:val="22"/>
        </w:rPr>
        <w:t>.</w:t>
      </w:r>
      <m:oMath>
        <m:r>
          <w:rPr>
            <w:rFonts w:ascii="Cambria Math" w:hAnsi="Cambria Math" w:cs="Times New Roman"/>
            <w:sz w:val="22"/>
            <w:szCs w:val="22"/>
          </w:rPr>
          <m:t xml:space="preserve"> </m:t>
        </m:r>
      </m:oMath>
      <w:r w:rsidR="00F1545D" w:rsidRPr="00F1545D">
        <w:rPr>
          <w:rFonts w:ascii="Times New Roman" w:hAnsi="Times New Roman" w:cs="Times New Roman"/>
          <w:sz w:val="22"/>
          <w:szCs w:val="22"/>
        </w:rPr>
        <w:t xml:space="preserve">Thinking about the population relationship can be a deep concept for students.  </w:t>
      </w:r>
      <w:r w:rsidR="00F1545D">
        <w:rPr>
          <w:rFonts w:ascii="Times New Roman" w:hAnsi="Times New Roman" w:cs="Times New Roman"/>
          <w:sz w:val="22"/>
          <w:szCs w:val="22"/>
        </w:rPr>
        <w:t>It may help to  ask students</w:t>
      </w:r>
      <w:r w:rsidR="00F1545D" w:rsidRPr="00F1545D">
        <w:rPr>
          <w:rFonts w:ascii="Times New Roman" w:hAnsi="Times New Roman" w:cs="Times New Roman"/>
          <w:sz w:val="22"/>
          <w:szCs w:val="22"/>
        </w:rPr>
        <w:t xml:space="preserve"> to step away from what they might </w:t>
      </w:r>
      <w:r w:rsidR="00F1545D" w:rsidRPr="00F1545D">
        <w:rPr>
          <w:rFonts w:ascii="Times New Roman" w:hAnsi="Times New Roman" w:cs="Times New Roman"/>
          <w:i/>
          <w:sz w:val="22"/>
          <w:szCs w:val="22"/>
        </w:rPr>
        <w:t xml:space="preserve">see </w:t>
      </w:r>
      <w:r w:rsidR="00F1545D" w:rsidRPr="00F1545D">
        <w:rPr>
          <w:rFonts w:ascii="Times New Roman" w:hAnsi="Times New Roman" w:cs="Times New Roman"/>
          <w:sz w:val="22"/>
          <w:szCs w:val="22"/>
        </w:rPr>
        <w:t>in the data and try to think about what they believe is the true causal r</w:t>
      </w:r>
      <w:r w:rsidR="00D0762B">
        <w:rPr>
          <w:rFonts w:ascii="Times New Roman" w:hAnsi="Times New Roman" w:cs="Times New Roman"/>
          <w:sz w:val="22"/>
          <w:szCs w:val="22"/>
        </w:rPr>
        <w:t>elationship between increasing study hours and test scores.</w:t>
      </w:r>
      <w:r w:rsidR="00F1545D" w:rsidRPr="00F1545D">
        <w:rPr>
          <w:rFonts w:ascii="Times New Roman" w:hAnsi="Times New Roman" w:cs="Times New Roman"/>
          <w:sz w:val="22"/>
          <w:szCs w:val="22"/>
        </w:rPr>
        <w:t xml:space="preserve"> </w:t>
      </w:r>
      <w:r w:rsidR="00F1545D">
        <w:rPr>
          <w:rFonts w:ascii="Times New Roman" w:hAnsi="Times New Roman" w:cs="Times New Roman"/>
          <w:sz w:val="22"/>
          <w:szCs w:val="22"/>
        </w:rPr>
        <w:t>It is also helpful to</w:t>
      </w:r>
      <w:r w:rsidR="00F1545D" w:rsidRPr="00F1545D">
        <w:rPr>
          <w:rFonts w:ascii="Times New Roman" w:hAnsi="Times New Roman" w:cs="Times New Roman"/>
          <w:sz w:val="22"/>
          <w:szCs w:val="22"/>
        </w:rPr>
        <w:t xml:space="preserve"> ask them to imagine a randomized control trial where they could “hold everything else constant.”</w:t>
      </w:r>
    </w:p>
    <w:p w14:paraId="305B1AF0" w14:textId="5DE8FDE5" w:rsidR="00F1545D" w:rsidRDefault="00F1545D"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Next, ask students to think through the relationship between the omitted variable (</w:t>
      </w:r>
      <w:r w:rsidR="00D0762B">
        <w:rPr>
          <w:rFonts w:ascii="Times New Roman" w:hAnsi="Times New Roman" w:cs="Times New Roman"/>
          <w:sz w:val="22"/>
          <w:szCs w:val="22"/>
        </w:rPr>
        <w:t xml:space="preserve">sleep) and test score </w:t>
      </w:r>
      <w:r>
        <w:rPr>
          <w:rFonts w:ascii="Times New Roman" w:hAnsi="Times New Roman" w:cs="Times New Roman"/>
          <w:sz w:val="22"/>
          <w:szCs w:val="22"/>
        </w:rPr>
        <w:t>(</w:t>
      </w:r>
      <m:oMath>
        <m:r>
          <w:rPr>
            <w:rFonts w:ascii="Cambria Math" w:hAnsi="Cambria Math" w:cs="Times New Roman"/>
            <w:sz w:val="22"/>
            <w:szCs w:val="22"/>
          </w:rPr>
          <m:t>Cov(X,V))</m:t>
        </m:r>
      </m:oMath>
      <w:r>
        <w:rPr>
          <w:rFonts w:ascii="Times New Roman" w:hAnsi="Times New Roman" w:cs="Times New Roman"/>
          <w:sz w:val="22"/>
          <w:szCs w:val="22"/>
        </w:rPr>
        <w:t xml:space="preserve">.  Next, think about the relationship between </w:t>
      </w:r>
      <w:r w:rsidR="00D0762B">
        <w:rPr>
          <w:rFonts w:ascii="Times New Roman" w:hAnsi="Times New Roman" w:cs="Times New Roman"/>
          <w:sz w:val="22"/>
          <w:szCs w:val="22"/>
        </w:rPr>
        <w:t xml:space="preserve">hours of sleep and hours spent studying </w:t>
      </w:r>
      <m:oMath>
        <m:r>
          <w:rPr>
            <w:rFonts w:ascii="Cambria Math" w:hAnsi="Cambria Math" w:cs="Times New Roman"/>
            <w:sz w:val="22"/>
            <w:szCs w:val="22"/>
          </w:rPr>
          <m:t>(δ)</m:t>
        </m:r>
      </m:oMath>
      <w:r>
        <w:rPr>
          <w:rFonts w:ascii="Times New Roman" w:hAnsi="Times New Roman" w:cs="Times New Roman"/>
          <w:sz w:val="22"/>
          <w:szCs w:val="22"/>
        </w:rPr>
        <w:t xml:space="preserve">.  Ask them to write down these explanations in words without any jargon and then assign a “sign” to each.  </w:t>
      </w:r>
    </w:p>
    <w:p w14:paraId="0A7AB58F" w14:textId="3528580F" w:rsidR="00F1545D" w:rsidRDefault="00F1545D"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Have the students </w:t>
      </w:r>
      <w:r w:rsidR="000736D4">
        <w:rPr>
          <w:rFonts w:ascii="Times New Roman" w:hAnsi="Times New Roman" w:cs="Times New Roman"/>
          <w:sz w:val="22"/>
          <w:szCs w:val="22"/>
        </w:rPr>
        <w:t>enter</w:t>
      </w:r>
      <w:r>
        <w:rPr>
          <w:rFonts w:ascii="Times New Roman" w:hAnsi="Times New Roman" w:cs="Times New Roman"/>
          <w:sz w:val="22"/>
          <w:szCs w:val="22"/>
        </w:rPr>
        <w:t xml:space="preserve"> numbers for the three </w:t>
      </w:r>
      <w:r w:rsidR="00041B80">
        <w:rPr>
          <w:rFonts w:ascii="Times New Roman" w:hAnsi="Times New Roman" w:cs="Times New Roman"/>
          <w:sz w:val="22"/>
          <w:szCs w:val="22"/>
        </w:rPr>
        <w:t xml:space="preserve">parameters </w:t>
      </w:r>
      <w:r>
        <w:rPr>
          <w:rFonts w:ascii="Times New Roman" w:hAnsi="Times New Roman" w:cs="Times New Roman"/>
          <w:sz w:val="22"/>
          <w:szCs w:val="22"/>
        </w:rPr>
        <w:t>(</w:t>
      </w:r>
      <m:oMath>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1</m:t>
            </m:r>
          </m:sub>
        </m:sSub>
        <m:r>
          <w:rPr>
            <w:rFonts w:ascii="Cambria Math" w:hAnsi="Cambria Math" w:cs="Times New Roman"/>
            <w:sz w:val="22"/>
            <w:szCs w:val="22"/>
          </w:rPr>
          <m:t>, Cov</m:t>
        </m:r>
        <m:d>
          <m:dPr>
            <m:ctrlPr>
              <w:rPr>
                <w:rFonts w:ascii="Cambria Math" w:hAnsi="Cambria Math" w:cs="Times New Roman"/>
                <w:i/>
                <w:sz w:val="22"/>
                <w:szCs w:val="22"/>
              </w:rPr>
            </m:ctrlPr>
          </m:dPr>
          <m:e>
            <m:r>
              <w:rPr>
                <w:rFonts w:ascii="Cambria Math" w:hAnsi="Cambria Math" w:cs="Times New Roman"/>
                <w:sz w:val="22"/>
                <w:szCs w:val="22"/>
              </w:rPr>
              <m:t>X,V</m:t>
            </m:r>
          </m:e>
        </m:d>
        <m:r>
          <w:rPr>
            <w:rFonts w:ascii="Cambria Math" w:hAnsi="Cambria Math" w:cs="Times New Roman"/>
            <w:sz w:val="22"/>
            <w:szCs w:val="22"/>
          </w:rPr>
          <m:t xml:space="preserve">, </m:t>
        </m:r>
      </m:oMath>
      <w:r w:rsidRPr="00F1545D">
        <w:rPr>
          <w:rFonts w:ascii="Times New Roman" w:eastAsiaTheme="minorEastAsia" w:hAnsi="Times New Roman" w:cs="Times New Roman"/>
          <w:sz w:val="22"/>
          <w:szCs w:val="22"/>
        </w:rPr>
        <w:t>and</w:t>
      </w:r>
      <m:oMath>
        <m:r>
          <w:rPr>
            <w:rFonts w:ascii="Cambria Math" w:hAnsi="Cambria Math" w:cs="Times New Roman"/>
            <w:sz w:val="22"/>
            <w:szCs w:val="22"/>
          </w:rPr>
          <m:t xml:space="preserve"> δ)</m:t>
        </m:r>
      </m:oMath>
      <w:r w:rsidR="00041B80">
        <w:rPr>
          <w:rFonts w:ascii="Times New Roman" w:eastAsiaTheme="minorEastAsia" w:hAnsi="Times New Roman" w:cs="Times New Roman"/>
          <w:sz w:val="22"/>
          <w:szCs w:val="22"/>
        </w:rPr>
        <w:t xml:space="preserve"> </w:t>
      </w:r>
      <w:r w:rsidR="00041B80">
        <w:rPr>
          <w:rFonts w:ascii="Times New Roman" w:hAnsi="Times New Roman" w:cs="Times New Roman"/>
          <w:sz w:val="22"/>
          <w:szCs w:val="22"/>
        </w:rPr>
        <w:t>with the chosen signs</w:t>
      </w:r>
      <w:r>
        <w:rPr>
          <w:rFonts w:ascii="Times New Roman" w:eastAsiaTheme="minorEastAsia" w:hAnsi="Times New Roman" w:cs="Times New Roman"/>
          <w:sz w:val="22"/>
          <w:szCs w:val="22"/>
        </w:rPr>
        <w:t xml:space="preserve">.  </w:t>
      </w:r>
      <w:r>
        <w:rPr>
          <w:rFonts w:ascii="Times New Roman" w:hAnsi="Times New Roman" w:cs="Times New Roman"/>
          <w:sz w:val="22"/>
          <w:szCs w:val="22"/>
        </w:rPr>
        <w:t xml:space="preserve">Next, plot the data points and the naïve regression line based on a single variable regression of </w:t>
      </w:r>
      <w:r w:rsidR="00D0762B" w:rsidRPr="00D0762B">
        <w:rPr>
          <w:rFonts w:ascii="Times New Roman" w:hAnsi="Times New Roman" w:cs="Times New Roman"/>
          <w:i/>
          <w:sz w:val="22"/>
          <w:szCs w:val="22"/>
        </w:rPr>
        <w:t>Score</w:t>
      </w:r>
      <w:r>
        <w:rPr>
          <w:rFonts w:ascii="Times New Roman" w:hAnsi="Times New Roman" w:cs="Times New Roman"/>
          <w:sz w:val="22"/>
          <w:szCs w:val="22"/>
        </w:rPr>
        <w:t xml:space="preserve"> on </w:t>
      </w:r>
      <w:r w:rsidR="00D0762B" w:rsidRPr="00D0762B">
        <w:rPr>
          <w:rFonts w:ascii="Times New Roman" w:hAnsi="Times New Roman" w:cs="Times New Roman"/>
          <w:i/>
          <w:sz w:val="22"/>
          <w:szCs w:val="22"/>
        </w:rPr>
        <w:t>Study</w:t>
      </w:r>
      <w:r w:rsidR="000736D4">
        <w:rPr>
          <w:rFonts w:ascii="Times New Roman" w:hAnsi="Times New Roman" w:cs="Times New Roman"/>
          <w:i/>
          <w:sz w:val="22"/>
          <w:szCs w:val="22"/>
        </w:rPr>
        <w:t xml:space="preserve"> </w:t>
      </w:r>
      <w:r w:rsidR="000736D4">
        <w:rPr>
          <w:rFonts w:ascii="Times New Roman" w:hAnsi="Times New Roman" w:cs="Times New Roman"/>
          <w:sz w:val="22"/>
          <w:szCs w:val="22"/>
        </w:rPr>
        <w:t>by clicking the “Generate” button</w:t>
      </w:r>
      <w:r>
        <w:rPr>
          <w:rFonts w:ascii="Times New Roman" w:hAnsi="Times New Roman" w:cs="Times New Roman"/>
          <w:sz w:val="22"/>
          <w:szCs w:val="22"/>
        </w:rPr>
        <w:t xml:space="preserve">.  The preloaded values assume a </w:t>
      </w:r>
      <w:r w:rsidR="00D0762B">
        <w:rPr>
          <w:rFonts w:ascii="Times New Roman" w:hAnsi="Times New Roman" w:cs="Times New Roman"/>
          <w:sz w:val="22"/>
          <w:szCs w:val="22"/>
        </w:rPr>
        <w:t>positive</w:t>
      </w:r>
      <w:r>
        <w:rPr>
          <w:rFonts w:ascii="Times New Roman" w:hAnsi="Times New Roman" w:cs="Times New Roman"/>
          <w:sz w:val="22"/>
          <w:szCs w:val="22"/>
        </w:rPr>
        <w:t xml:space="preserve"> population relationship between </w:t>
      </w:r>
      <w:r w:rsidR="00D0762B">
        <w:rPr>
          <w:rFonts w:ascii="Times New Roman" w:hAnsi="Times New Roman" w:cs="Times New Roman"/>
          <w:sz w:val="22"/>
          <w:szCs w:val="22"/>
        </w:rPr>
        <w:t>study</w:t>
      </w:r>
      <w:r>
        <w:rPr>
          <w:rFonts w:ascii="Times New Roman" w:hAnsi="Times New Roman" w:cs="Times New Roman"/>
          <w:sz w:val="22"/>
          <w:szCs w:val="22"/>
        </w:rPr>
        <w:t xml:space="preserve"> and </w:t>
      </w:r>
      <w:r w:rsidR="00D0762B">
        <w:rPr>
          <w:rFonts w:ascii="Times New Roman" w:hAnsi="Times New Roman" w:cs="Times New Roman"/>
          <w:sz w:val="22"/>
          <w:szCs w:val="22"/>
        </w:rPr>
        <w:t>score</w:t>
      </w:r>
      <w:r>
        <w:rPr>
          <w:rFonts w:ascii="Times New Roman" w:hAnsi="Times New Roman" w:cs="Times New Roman"/>
          <w:sz w:val="22"/>
          <w:szCs w:val="22"/>
        </w:rPr>
        <w:t xml:space="preserve"> (which is intuitive to most students) but show a </w:t>
      </w:r>
      <w:r w:rsidR="00D0762B">
        <w:rPr>
          <w:rFonts w:ascii="Times New Roman" w:hAnsi="Times New Roman" w:cs="Times New Roman"/>
          <w:sz w:val="22"/>
          <w:szCs w:val="22"/>
        </w:rPr>
        <w:t>negative</w:t>
      </w:r>
      <w:r>
        <w:rPr>
          <w:rFonts w:ascii="Times New Roman" w:hAnsi="Times New Roman" w:cs="Times New Roman"/>
          <w:sz w:val="22"/>
          <w:szCs w:val="22"/>
        </w:rPr>
        <w:t xml:space="preserve"> correlation due to </w:t>
      </w:r>
      <w:r w:rsidR="00D0762B">
        <w:rPr>
          <w:rFonts w:ascii="Times New Roman" w:hAnsi="Times New Roman" w:cs="Times New Roman"/>
          <w:sz w:val="22"/>
          <w:szCs w:val="22"/>
        </w:rPr>
        <w:t>negative</w:t>
      </w:r>
      <w:r>
        <w:rPr>
          <w:rFonts w:ascii="Times New Roman" w:hAnsi="Times New Roman" w:cs="Times New Roman"/>
          <w:sz w:val="22"/>
          <w:szCs w:val="22"/>
        </w:rPr>
        <w:t xml:space="preserve"> correlation between </w:t>
      </w:r>
      <w:r w:rsidR="00D0762B">
        <w:rPr>
          <w:rFonts w:ascii="Times New Roman" w:hAnsi="Times New Roman" w:cs="Times New Roman"/>
          <w:sz w:val="22"/>
          <w:szCs w:val="22"/>
        </w:rPr>
        <w:t>sleep hours</w:t>
      </w:r>
      <w:r>
        <w:rPr>
          <w:rFonts w:ascii="Times New Roman" w:hAnsi="Times New Roman" w:cs="Times New Roman"/>
          <w:sz w:val="22"/>
          <w:szCs w:val="22"/>
        </w:rPr>
        <w:t xml:space="preserve"> and </w:t>
      </w:r>
      <w:r w:rsidR="00D0762B">
        <w:rPr>
          <w:rFonts w:ascii="Times New Roman" w:hAnsi="Times New Roman" w:cs="Times New Roman"/>
          <w:sz w:val="22"/>
          <w:szCs w:val="22"/>
        </w:rPr>
        <w:t>study hours</w:t>
      </w:r>
      <w:r>
        <w:rPr>
          <w:rFonts w:ascii="Times New Roman" w:hAnsi="Times New Roman" w:cs="Times New Roman"/>
          <w:sz w:val="22"/>
          <w:szCs w:val="22"/>
        </w:rPr>
        <w:t xml:space="preserve"> and </w:t>
      </w:r>
      <w:r>
        <w:rPr>
          <w:rFonts w:ascii="Times New Roman" w:hAnsi="Times New Roman" w:cs="Times New Roman"/>
          <w:sz w:val="22"/>
          <w:szCs w:val="22"/>
        </w:rPr>
        <w:lastRenderedPageBreak/>
        <w:t xml:space="preserve">a positive relationship between </w:t>
      </w:r>
      <w:r w:rsidR="00BC2F8D">
        <w:rPr>
          <w:rFonts w:ascii="Times New Roman" w:hAnsi="Times New Roman" w:cs="Times New Roman"/>
          <w:sz w:val="22"/>
          <w:szCs w:val="22"/>
        </w:rPr>
        <w:t>sleep</w:t>
      </w:r>
      <w:r>
        <w:rPr>
          <w:rFonts w:ascii="Times New Roman" w:hAnsi="Times New Roman" w:cs="Times New Roman"/>
          <w:sz w:val="22"/>
          <w:szCs w:val="22"/>
        </w:rPr>
        <w:t xml:space="preserve"> and </w:t>
      </w:r>
      <w:r w:rsidR="00BC2F8D">
        <w:rPr>
          <w:rFonts w:ascii="Times New Roman" w:hAnsi="Times New Roman" w:cs="Times New Roman"/>
          <w:sz w:val="22"/>
          <w:szCs w:val="22"/>
        </w:rPr>
        <w:t>scores</w:t>
      </w:r>
      <w:r>
        <w:rPr>
          <w:rFonts w:ascii="Times New Roman" w:hAnsi="Times New Roman" w:cs="Times New Roman"/>
          <w:sz w:val="22"/>
          <w:szCs w:val="22"/>
        </w:rPr>
        <w:t xml:space="preserve">.  The simulation will be informative even if students have different beliefs about the parameters and discussing these difference and the resulting outcomes amongst themselves is often useful.  </w:t>
      </w:r>
    </w:p>
    <w:p w14:paraId="74F1992D" w14:textId="68742322" w:rsidR="00F1545D" w:rsidRDefault="00F1545D"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Before plotting the corrected line, ask students to use the OVB equation and their chosen parameters to sign the bias.</w:t>
      </w:r>
      <w:r w:rsidR="00041B80">
        <w:rPr>
          <w:rFonts w:ascii="Times New Roman" w:hAnsi="Times New Roman" w:cs="Times New Roman"/>
          <w:sz w:val="22"/>
          <w:szCs w:val="22"/>
        </w:rPr>
        <w:t xml:space="preserve">  W</w:t>
      </w:r>
      <w:r>
        <w:rPr>
          <w:rFonts w:ascii="Times New Roman" w:hAnsi="Times New Roman" w:cs="Times New Roman"/>
          <w:sz w:val="22"/>
          <w:szCs w:val="22"/>
        </w:rPr>
        <w:t>hat do they expect will happen to the slope coefficient if the omitted variable is added to the regression?  Click “Show the Corrected Regression Line” and see if their prediction is correct.</w:t>
      </w:r>
    </w:p>
    <w:p w14:paraId="73C608EC" w14:textId="74A83313" w:rsidR="00F1545D" w:rsidRDefault="00F1545D"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Have students play around with different choices for the three parameters.  It is particularly usefu</w:t>
      </w:r>
      <w:r w:rsidR="00041B80">
        <w:rPr>
          <w:rFonts w:ascii="Times New Roman" w:hAnsi="Times New Roman" w:cs="Times New Roman"/>
          <w:sz w:val="22"/>
          <w:szCs w:val="22"/>
        </w:rPr>
        <w:t>l</w:t>
      </w:r>
      <w:r>
        <w:rPr>
          <w:rFonts w:ascii="Times New Roman" w:hAnsi="Times New Roman" w:cs="Times New Roman"/>
          <w:sz w:val="22"/>
          <w:szCs w:val="22"/>
        </w:rPr>
        <w:t xml:space="preserve"> to have students try setting first </w:t>
      </w: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X,V</m:t>
            </m:r>
          </m:e>
        </m:d>
        <m:r>
          <w:rPr>
            <w:rFonts w:ascii="Cambria Math" w:hAnsi="Cambria Math" w:cs="Times New Roman"/>
            <w:sz w:val="22"/>
            <w:szCs w:val="22"/>
          </w:rPr>
          <m:t xml:space="preserve">=0, </m:t>
        </m:r>
      </m:oMath>
      <w:r w:rsidRPr="00F1545D">
        <w:rPr>
          <w:rFonts w:ascii="Times New Roman" w:eastAsiaTheme="minorEastAsia" w:hAnsi="Times New Roman" w:cs="Times New Roman"/>
          <w:sz w:val="22"/>
          <w:szCs w:val="22"/>
        </w:rPr>
        <w:t>and</w:t>
      </w:r>
      <w:r>
        <w:rPr>
          <w:rFonts w:ascii="Times New Roman" w:eastAsiaTheme="minorEastAsia" w:hAnsi="Times New Roman" w:cs="Times New Roman"/>
          <w:sz w:val="22"/>
          <w:szCs w:val="22"/>
        </w:rPr>
        <w:t xml:space="preserve"> then</w:t>
      </w:r>
      <m:oMath>
        <m:r>
          <w:rPr>
            <w:rFonts w:ascii="Cambria Math" w:hAnsi="Cambria Math" w:cs="Times New Roman"/>
            <w:sz w:val="22"/>
            <w:szCs w:val="22"/>
          </w:rPr>
          <m:t xml:space="preserve"> δ=0</m:t>
        </m:r>
      </m:oMath>
      <w:r>
        <w:rPr>
          <w:rFonts w:ascii="Times New Roman" w:eastAsiaTheme="minorEastAsia" w:hAnsi="Times New Roman" w:cs="Times New Roman"/>
          <w:sz w:val="22"/>
          <w:szCs w:val="22"/>
        </w:rPr>
        <w:t xml:space="preserve">.  </w:t>
      </w:r>
    </w:p>
    <w:p w14:paraId="60339181" w14:textId="36567B0D" w:rsidR="00F1545D" w:rsidRDefault="00F1545D" w:rsidP="005760A8">
      <w:pPr>
        <w:pStyle w:val="ListParagraph"/>
        <w:numPr>
          <w:ilvl w:val="0"/>
          <w:numId w:val="2"/>
        </w:numPr>
        <w:rPr>
          <w:rFonts w:ascii="Times New Roman" w:hAnsi="Times New Roman" w:cs="Times New Roman"/>
          <w:sz w:val="22"/>
          <w:szCs w:val="22"/>
        </w:rPr>
      </w:pPr>
      <w:r>
        <w:rPr>
          <w:rFonts w:ascii="Times New Roman" w:hAnsi="Times New Roman" w:cs="Times New Roman"/>
          <w:sz w:val="22"/>
          <w:szCs w:val="22"/>
        </w:rPr>
        <w:t xml:space="preserve">While the module is written for this particular example, students can use the functionality to help visualize OVB in other scenarios.  Ask students to consider the example of the relationship between </w:t>
      </w:r>
      <w:r w:rsidR="00BC2F8D">
        <w:rPr>
          <w:rFonts w:ascii="Times New Roman" w:hAnsi="Times New Roman" w:cs="Times New Roman"/>
          <w:sz w:val="22"/>
          <w:szCs w:val="22"/>
        </w:rPr>
        <w:t>GDP Growth</w:t>
      </w:r>
      <w:r>
        <w:rPr>
          <w:rFonts w:ascii="Times New Roman" w:hAnsi="Times New Roman" w:cs="Times New Roman"/>
          <w:sz w:val="22"/>
          <w:szCs w:val="22"/>
        </w:rPr>
        <w:t xml:space="preserve"> and </w:t>
      </w:r>
      <w:r w:rsidR="00BC2F8D">
        <w:rPr>
          <w:rFonts w:ascii="Times New Roman" w:hAnsi="Times New Roman" w:cs="Times New Roman"/>
          <w:sz w:val="22"/>
          <w:szCs w:val="22"/>
        </w:rPr>
        <w:t>Inequality</w:t>
      </w:r>
      <w:r>
        <w:rPr>
          <w:rFonts w:ascii="Times New Roman" w:hAnsi="Times New Roman" w:cs="Times New Roman"/>
          <w:sz w:val="22"/>
          <w:szCs w:val="22"/>
        </w:rPr>
        <w:t>, for example</w:t>
      </w:r>
      <w:r w:rsidR="00BC2F8D">
        <w:rPr>
          <w:rFonts w:ascii="Times New Roman" w:hAnsi="Times New Roman" w:cs="Times New Roman"/>
          <w:sz w:val="22"/>
          <w:szCs w:val="22"/>
        </w:rPr>
        <w:t xml:space="preserve"> (an interesting and hot topic that is discussed in </w:t>
      </w:r>
      <w:r w:rsidR="00BC2F8D">
        <w:rPr>
          <w:rFonts w:ascii="Times New Roman" w:hAnsi="Times New Roman" w:cs="Times New Roman"/>
          <w:sz w:val="22"/>
          <w:szCs w:val="22"/>
        </w:rPr>
        <w:fldChar w:fldCharType="begin"/>
      </w:r>
      <w:r w:rsidR="00BC2F8D">
        <w:rPr>
          <w:rFonts w:ascii="Times New Roman" w:hAnsi="Times New Roman" w:cs="Times New Roman"/>
          <w:sz w:val="22"/>
          <w:szCs w:val="22"/>
        </w:rPr>
        <w:instrText xml:space="preserve"> ADDIN ZOTERO_ITEM CSL_CITATION {"citationID":"x5VMZaDX","properties":{"custom":"\\uc0\\u160{}\nForbes 2000","formattedCitation":"\\uc0\\u160{}\nForbes 2000","plainCitation":" Forbes 2000","noteIndex":0},"citationItems":[{"id":3341,"uris":["http://zotero.org/users/3244028/items/ZAKI5GVG"],"uri":["http://zotero.org/users/3244028/items/ZAKI5GVG"],"itemData":{"id":3341,"type":"article-journal","abstract":"This paper challenges the current belief that income inequality has a negative relationship with economic growth. It uses an improved data set on income inequality which not only reduces measurement error, but also allows estimation via a panel technique. Panel estimation makes it possible to control for time-invariant country-specific effects, therefore eliminating a potential source of omitted-variable bias. Results suggest that in the short and medium term, an increase in a country's level of income inequality has a significant positive relationship with subsequent economic growth. This relationship is highly robust across samples, variable definitions, and model specifications. (JEL O40, O15, E25)","container-title":"American Economic Review","DOI":"10.1257/aer.90.4.869","ISSN":"0002-8282","issue":"4","journalAbbreviation":"American Economic Review","language":"en","page":"869-887","source":"DOI.org (Crossref)","title":"A Reassessment of the Relationship Between Inequality and Growth","volume":"90","author":[{"family":"Forbes","given":"Kristin J"}],"issued":{"date-parts":[["2000",9,1]]}}}],"schema":"https://github.com/citation-style-language/schema/raw/master/csl-citation.json"} </w:instrText>
      </w:r>
      <w:r w:rsidR="00BC2F8D">
        <w:rPr>
          <w:rFonts w:ascii="Times New Roman" w:hAnsi="Times New Roman" w:cs="Times New Roman"/>
          <w:sz w:val="22"/>
          <w:szCs w:val="22"/>
        </w:rPr>
        <w:fldChar w:fldCharType="separate"/>
      </w:r>
      <w:r w:rsidR="00BC2F8D" w:rsidRPr="00BC2F8D">
        <w:rPr>
          <w:rFonts w:ascii="Times New Roman" w:hAnsi="Times New Roman" w:cs="Times New Roman"/>
          <w:sz w:val="22"/>
        </w:rPr>
        <w:t> Forbes 2000</w:t>
      </w:r>
      <w:r w:rsidR="00BC2F8D">
        <w:rPr>
          <w:rFonts w:ascii="Times New Roman" w:hAnsi="Times New Roman" w:cs="Times New Roman"/>
          <w:sz w:val="22"/>
          <w:szCs w:val="22"/>
        </w:rPr>
        <w:fldChar w:fldCharType="end"/>
      </w:r>
      <w:r w:rsidR="00BC2F8D">
        <w:rPr>
          <w:rFonts w:ascii="Times New Roman" w:hAnsi="Times New Roman" w:cs="Times New Roman"/>
          <w:sz w:val="22"/>
          <w:szCs w:val="22"/>
        </w:rPr>
        <w:t>)</w:t>
      </w:r>
      <w:r>
        <w:rPr>
          <w:rFonts w:ascii="Times New Roman" w:hAnsi="Times New Roman" w:cs="Times New Roman"/>
          <w:sz w:val="22"/>
          <w:szCs w:val="22"/>
        </w:rPr>
        <w:t xml:space="preserve">.  </w:t>
      </w:r>
      <w:r w:rsidRPr="00B5349F">
        <w:rPr>
          <w:rFonts w:ascii="Times New Roman" w:hAnsi="Times New Roman" w:cs="Times New Roman"/>
          <w:i/>
          <w:sz w:val="22"/>
          <w:szCs w:val="22"/>
        </w:rPr>
        <w:t>Y</w:t>
      </w:r>
      <w:r>
        <w:rPr>
          <w:rFonts w:ascii="Times New Roman" w:hAnsi="Times New Roman" w:cs="Times New Roman"/>
          <w:sz w:val="22"/>
          <w:szCs w:val="22"/>
        </w:rPr>
        <w:t>=</w:t>
      </w:r>
      <w:r w:rsidR="00BC2F8D">
        <w:rPr>
          <w:rFonts w:ascii="Times New Roman" w:hAnsi="Times New Roman" w:cs="Times New Roman"/>
          <w:sz w:val="22"/>
          <w:szCs w:val="22"/>
        </w:rPr>
        <w:t>GDP Growth</w:t>
      </w:r>
      <w:r>
        <w:rPr>
          <w:rFonts w:ascii="Times New Roman" w:hAnsi="Times New Roman" w:cs="Times New Roman"/>
          <w:sz w:val="22"/>
          <w:szCs w:val="22"/>
        </w:rPr>
        <w:t xml:space="preserve">, </w:t>
      </w:r>
      <w:r w:rsidRPr="00B5349F">
        <w:rPr>
          <w:rFonts w:ascii="Times New Roman" w:hAnsi="Times New Roman" w:cs="Times New Roman"/>
          <w:i/>
          <w:sz w:val="22"/>
          <w:szCs w:val="22"/>
        </w:rPr>
        <w:t>X</w:t>
      </w:r>
      <w:r>
        <w:rPr>
          <w:rFonts w:ascii="Times New Roman" w:hAnsi="Times New Roman" w:cs="Times New Roman"/>
          <w:sz w:val="22"/>
          <w:szCs w:val="22"/>
        </w:rPr>
        <w:t>=</w:t>
      </w:r>
      <w:r w:rsidR="00BC2F8D">
        <w:rPr>
          <w:rFonts w:ascii="Times New Roman" w:hAnsi="Times New Roman" w:cs="Times New Roman"/>
          <w:sz w:val="22"/>
          <w:szCs w:val="22"/>
        </w:rPr>
        <w:t>Inequality</w:t>
      </w:r>
      <w:r>
        <w:rPr>
          <w:rFonts w:ascii="Times New Roman" w:hAnsi="Times New Roman" w:cs="Times New Roman"/>
          <w:sz w:val="22"/>
          <w:szCs w:val="22"/>
        </w:rPr>
        <w:t xml:space="preserve">, </w:t>
      </w:r>
      <w:r w:rsidR="00B5349F" w:rsidRPr="00B5349F">
        <w:rPr>
          <w:rFonts w:ascii="Times New Roman" w:hAnsi="Times New Roman" w:cs="Times New Roman"/>
          <w:i/>
          <w:sz w:val="22"/>
          <w:szCs w:val="22"/>
        </w:rPr>
        <w:t>V</w:t>
      </w:r>
      <w:r>
        <w:rPr>
          <w:rFonts w:ascii="Times New Roman" w:hAnsi="Times New Roman" w:cs="Times New Roman"/>
          <w:sz w:val="22"/>
          <w:szCs w:val="22"/>
        </w:rPr>
        <w:t>=</w:t>
      </w:r>
      <w:r w:rsidR="00BC2F8D">
        <w:rPr>
          <w:rFonts w:ascii="Times New Roman" w:hAnsi="Times New Roman" w:cs="Times New Roman"/>
          <w:sz w:val="22"/>
          <w:szCs w:val="22"/>
        </w:rPr>
        <w:t>Corruption, degree of capitalism</w:t>
      </w:r>
      <w:r>
        <w:rPr>
          <w:rFonts w:ascii="Times New Roman" w:hAnsi="Times New Roman" w:cs="Times New Roman"/>
          <w:sz w:val="22"/>
          <w:szCs w:val="22"/>
        </w:rPr>
        <w:t>, etc.</w:t>
      </w:r>
    </w:p>
    <w:p w14:paraId="1E328A12" w14:textId="72C4D001" w:rsidR="00B5349F" w:rsidRDefault="00B5349F" w:rsidP="00B5349F">
      <w:pPr>
        <w:rPr>
          <w:rFonts w:ascii="Times New Roman" w:hAnsi="Times New Roman" w:cs="Times New Roman"/>
          <w:sz w:val="22"/>
          <w:szCs w:val="22"/>
        </w:rPr>
      </w:pPr>
    </w:p>
    <w:p w14:paraId="036CB96B" w14:textId="7D11E581" w:rsidR="00B5349F" w:rsidRDefault="00B5349F" w:rsidP="00B5349F">
      <w:pPr>
        <w:rPr>
          <w:rFonts w:ascii="Times New Roman" w:hAnsi="Times New Roman" w:cs="Times New Roman"/>
          <w:sz w:val="22"/>
          <w:szCs w:val="22"/>
        </w:rPr>
      </w:pPr>
    </w:p>
    <w:p w14:paraId="329E8970" w14:textId="7E4A1979" w:rsidR="00B5349F" w:rsidRDefault="00B5349F" w:rsidP="00B5349F">
      <w:pPr>
        <w:rPr>
          <w:rFonts w:ascii="Times New Roman" w:hAnsi="Times New Roman" w:cs="Times New Roman"/>
          <w:sz w:val="22"/>
          <w:szCs w:val="22"/>
        </w:rPr>
      </w:pPr>
      <w:r>
        <w:rPr>
          <w:rFonts w:ascii="Times New Roman" w:hAnsi="Times New Roman" w:cs="Times New Roman"/>
          <w:sz w:val="22"/>
          <w:szCs w:val="22"/>
        </w:rPr>
        <w:t>References:</w:t>
      </w:r>
    </w:p>
    <w:p w14:paraId="7BC02B51" w14:textId="77777777" w:rsidR="00B5349F" w:rsidRDefault="00B5349F" w:rsidP="00B5349F">
      <w:pPr>
        <w:rPr>
          <w:rFonts w:ascii="Times New Roman" w:hAnsi="Times New Roman" w:cs="Times New Roman"/>
          <w:sz w:val="22"/>
          <w:szCs w:val="22"/>
        </w:rPr>
      </w:pPr>
    </w:p>
    <w:p w14:paraId="5A1773DF" w14:textId="77777777" w:rsidR="00B5349F" w:rsidRPr="00B5349F" w:rsidRDefault="00B5349F" w:rsidP="00B5349F">
      <w:pPr>
        <w:pStyle w:val="Bibliography"/>
        <w:rPr>
          <w:rFonts w:ascii="Times New Roman" w:hAnsi="Times New Roman" w:cs="Times New Roman"/>
          <w:sz w:val="22"/>
        </w:rPr>
      </w:pPr>
      <w:r>
        <w:rPr>
          <w:sz w:val="22"/>
          <w:szCs w:val="22"/>
        </w:rPr>
        <w:fldChar w:fldCharType="begin"/>
      </w:r>
      <w:r>
        <w:rPr>
          <w:sz w:val="22"/>
          <w:szCs w:val="22"/>
        </w:rPr>
        <w:instrText xml:space="preserve"> ADDIN ZOTERO_BIBL {"uncited":[],"omitted":[],"custom":[]} CSL_BIBLIOGRAPHY </w:instrText>
      </w:r>
      <w:r>
        <w:rPr>
          <w:sz w:val="22"/>
          <w:szCs w:val="22"/>
        </w:rPr>
        <w:fldChar w:fldCharType="separate"/>
      </w:r>
      <w:r w:rsidRPr="00B5349F">
        <w:rPr>
          <w:rFonts w:ascii="Times New Roman" w:hAnsi="Times New Roman" w:cs="Times New Roman"/>
          <w:sz w:val="22"/>
        </w:rPr>
        <w:t xml:space="preserve">Forbes, Kristin J. 2000. “A Reassessment of the Relationship Between Inequality and Growth.” </w:t>
      </w:r>
      <w:r w:rsidRPr="00B5349F">
        <w:rPr>
          <w:rFonts w:ascii="Times New Roman" w:hAnsi="Times New Roman" w:cs="Times New Roman"/>
          <w:i/>
          <w:iCs/>
          <w:sz w:val="22"/>
        </w:rPr>
        <w:t>American Economic Review</w:t>
      </w:r>
      <w:r w:rsidRPr="00B5349F">
        <w:rPr>
          <w:rFonts w:ascii="Times New Roman" w:hAnsi="Times New Roman" w:cs="Times New Roman"/>
          <w:sz w:val="22"/>
        </w:rPr>
        <w:t xml:space="preserve"> 90 (4): 869–87. https://doi.org/10.1257/aer.90.4.869.</w:t>
      </w:r>
    </w:p>
    <w:p w14:paraId="50C506E8" w14:textId="77777777" w:rsidR="00B5349F" w:rsidRPr="00B5349F" w:rsidRDefault="00B5349F" w:rsidP="00B5349F">
      <w:pPr>
        <w:pStyle w:val="Bibliography"/>
        <w:rPr>
          <w:rFonts w:ascii="Times New Roman" w:hAnsi="Times New Roman" w:cs="Times New Roman"/>
          <w:sz w:val="22"/>
        </w:rPr>
      </w:pPr>
      <w:r w:rsidRPr="00B5349F">
        <w:rPr>
          <w:rFonts w:ascii="Times New Roman" w:hAnsi="Times New Roman" w:cs="Times New Roman"/>
          <w:sz w:val="22"/>
        </w:rPr>
        <w:t xml:space="preserve">Stinebrickner, Ralph, and Todd R Stinebrickner. 2008. “The Causal Effect of Studying on Academic Performance.” </w:t>
      </w:r>
      <w:r w:rsidRPr="00B5349F">
        <w:rPr>
          <w:rFonts w:ascii="Times New Roman" w:hAnsi="Times New Roman" w:cs="Times New Roman"/>
          <w:i/>
          <w:iCs/>
          <w:sz w:val="22"/>
        </w:rPr>
        <w:t>The B.E. Journal of Economic Analysis &amp; Policy</w:t>
      </w:r>
      <w:r w:rsidRPr="00B5349F">
        <w:rPr>
          <w:rFonts w:ascii="Times New Roman" w:hAnsi="Times New Roman" w:cs="Times New Roman"/>
          <w:sz w:val="22"/>
        </w:rPr>
        <w:t xml:space="preserve"> 8 (1): 1–55.</w:t>
      </w:r>
    </w:p>
    <w:p w14:paraId="46DADDD2" w14:textId="65C98041" w:rsidR="00B5349F" w:rsidRPr="00B5349F" w:rsidRDefault="00B5349F" w:rsidP="00B5349F">
      <w:pPr>
        <w:rPr>
          <w:rFonts w:ascii="Times New Roman" w:hAnsi="Times New Roman" w:cs="Times New Roman"/>
          <w:sz w:val="22"/>
          <w:szCs w:val="22"/>
        </w:rPr>
      </w:pPr>
      <w:r>
        <w:rPr>
          <w:rFonts w:ascii="Times New Roman" w:hAnsi="Times New Roman" w:cs="Times New Roman"/>
          <w:sz w:val="22"/>
          <w:szCs w:val="22"/>
        </w:rPr>
        <w:fldChar w:fldCharType="end"/>
      </w:r>
    </w:p>
    <w:p w14:paraId="1F56FB8D" w14:textId="450E5735" w:rsidR="000D2012" w:rsidRPr="000D2012" w:rsidRDefault="000D2012" w:rsidP="007F1FF2">
      <w:pPr>
        <w:rPr>
          <w:rFonts w:ascii="Times New Roman" w:eastAsiaTheme="minorEastAsia" w:hAnsi="Times New Roman" w:cs="Times New Roman"/>
          <w:sz w:val="22"/>
          <w:szCs w:val="22"/>
        </w:rPr>
      </w:pPr>
    </w:p>
    <w:p w14:paraId="76B17913" w14:textId="117EB5E8" w:rsidR="005C1A1E" w:rsidRPr="005C1A1E" w:rsidRDefault="005C1A1E" w:rsidP="007F1FF2">
      <w:pPr>
        <w:rPr>
          <w:rFonts w:ascii="Times New Roman" w:hAnsi="Times New Roman" w:cs="Times New Roman"/>
          <w:sz w:val="22"/>
          <w:szCs w:val="22"/>
        </w:rPr>
      </w:pPr>
    </w:p>
    <w:p w14:paraId="7720F6E6" w14:textId="77777777" w:rsidR="005C1A1E" w:rsidRPr="005C1A1E" w:rsidRDefault="005C1A1E">
      <w:pPr>
        <w:rPr>
          <w:rFonts w:ascii="Times New Roman" w:hAnsi="Times New Roman" w:cs="Times New Roman"/>
          <w:sz w:val="22"/>
          <w:szCs w:val="22"/>
        </w:rPr>
      </w:pPr>
      <w:r w:rsidRPr="005C1A1E">
        <w:rPr>
          <w:rFonts w:ascii="Times New Roman" w:hAnsi="Times New Roman" w:cs="Times New Roman"/>
          <w:sz w:val="22"/>
          <w:szCs w:val="22"/>
        </w:rPr>
        <w:br w:type="page"/>
      </w:r>
    </w:p>
    <w:p w14:paraId="173EAC31" w14:textId="472D05CE" w:rsidR="005C1A1E" w:rsidRPr="005C1A1E" w:rsidRDefault="0070778D" w:rsidP="005C1A1E">
      <w:pPr>
        <w:jc w:val="center"/>
        <w:rPr>
          <w:rFonts w:ascii="Times New Roman" w:hAnsi="Times New Roman" w:cs="Times New Roman"/>
          <w:sz w:val="22"/>
          <w:szCs w:val="22"/>
        </w:rPr>
      </w:pPr>
      <w:r>
        <w:rPr>
          <w:rFonts w:ascii="Times New Roman" w:hAnsi="Times New Roman" w:cs="Times New Roman"/>
          <w:sz w:val="22"/>
          <w:szCs w:val="22"/>
        </w:rPr>
        <w:lastRenderedPageBreak/>
        <w:t xml:space="preserve">Suggested </w:t>
      </w:r>
      <w:r w:rsidR="005C1A1E" w:rsidRPr="005C1A1E">
        <w:rPr>
          <w:rFonts w:ascii="Times New Roman" w:hAnsi="Times New Roman" w:cs="Times New Roman"/>
          <w:sz w:val="22"/>
          <w:szCs w:val="22"/>
        </w:rPr>
        <w:t>Handout for Lab Activity</w:t>
      </w:r>
      <w:r>
        <w:rPr>
          <w:rFonts w:ascii="Times New Roman" w:hAnsi="Times New Roman" w:cs="Times New Roman"/>
          <w:sz w:val="22"/>
          <w:szCs w:val="22"/>
        </w:rPr>
        <w:t xml:space="preserve"> or Self-Guided Work</w:t>
      </w:r>
    </w:p>
    <w:p w14:paraId="5A608F4B" w14:textId="77777777" w:rsidR="005C1A1E" w:rsidRPr="005C1A1E" w:rsidRDefault="005C1A1E" w:rsidP="005C1A1E">
      <w:pPr>
        <w:jc w:val="center"/>
        <w:rPr>
          <w:rFonts w:ascii="Times New Roman" w:hAnsi="Times New Roman" w:cs="Times New Roman"/>
          <w:sz w:val="22"/>
          <w:szCs w:val="22"/>
        </w:rPr>
      </w:pPr>
    </w:p>
    <w:p w14:paraId="3829DDAF" w14:textId="26CD64FF" w:rsidR="005C1A1E" w:rsidRPr="005C1A1E" w:rsidRDefault="005C1A1E" w:rsidP="005C1A1E">
      <w:pPr>
        <w:rPr>
          <w:rFonts w:ascii="Times New Roman" w:hAnsi="Times New Roman" w:cs="Times New Roman"/>
          <w:sz w:val="22"/>
          <w:szCs w:val="22"/>
        </w:rPr>
      </w:pPr>
      <w:r w:rsidRPr="005C1A1E">
        <w:rPr>
          <w:rFonts w:ascii="Times New Roman" w:hAnsi="Times New Roman" w:cs="Times New Roman"/>
          <w:sz w:val="22"/>
          <w:szCs w:val="22"/>
        </w:rPr>
        <w:t xml:space="preserve">Point your favorite browser to </w:t>
      </w:r>
      <w:r w:rsidR="00441CD2">
        <w:rPr>
          <w:rFonts w:ascii="Times New Roman" w:hAnsi="Times New Roman" w:cs="Times New Roman"/>
          <w:sz w:val="22"/>
          <w:szCs w:val="22"/>
        </w:rPr>
        <w:t>go.middlebury.edu/econsims</w:t>
      </w:r>
    </w:p>
    <w:p w14:paraId="392A5539" w14:textId="77777777" w:rsidR="005C1A1E" w:rsidRPr="005C1A1E" w:rsidRDefault="005C1A1E" w:rsidP="005C1A1E">
      <w:pPr>
        <w:rPr>
          <w:rFonts w:ascii="Times New Roman" w:hAnsi="Times New Roman" w:cs="Times New Roman"/>
          <w:sz w:val="22"/>
          <w:szCs w:val="22"/>
        </w:rPr>
      </w:pPr>
    </w:p>
    <w:p w14:paraId="5745ACBB" w14:textId="03C05D37" w:rsidR="00B11EC1" w:rsidRDefault="005C1A1E" w:rsidP="005760A8">
      <w:pPr>
        <w:rPr>
          <w:rFonts w:ascii="Times New Roman" w:hAnsi="Times New Roman" w:cs="Times New Roman"/>
          <w:sz w:val="22"/>
          <w:szCs w:val="22"/>
        </w:rPr>
      </w:pPr>
      <w:r w:rsidRPr="005C1A1E">
        <w:rPr>
          <w:rFonts w:ascii="Times New Roman" w:hAnsi="Times New Roman" w:cs="Times New Roman"/>
          <w:sz w:val="22"/>
          <w:szCs w:val="22"/>
        </w:rPr>
        <w:t>Click</w:t>
      </w:r>
      <w:r w:rsidR="000736D4">
        <w:rPr>
          <w:rFonts w:ascii="Times New Roman" w:hAnsi="Times New Roman" w:cs="Times New Roman"/>
          <w:sz w:val="22"/>
          <w:szCs w:val="22"/>
        </w:rPr>
        <w:t xml:space="preserve"> “Start” and select the</w:t>
      </w:r>
      <w:r w:rsidRPr="005C1A1E">
        <w:rPr>
          <w:rFonts w:ascii="Times New Roman" w:hAnsi="Times New Roman" w:cs="Times New Roman"/>
          <w:sz w:val="22"/>
          <w:szCs w:val="22"/>
        </w:rPr>
        <w:t xml:space="preserve"> “</w:t>
      </w:r>
      <w:r w:rsidR="00441CAD">
        <w:rPr>
          <w:rFonts w:ascii="Times New Roman" w:hAnsi="Times New Roman" w:cs="Times New Roman"/>
          <w:sz w:val="22"/>
          <w:szCs w:val="22"/>
        </w:rPr>
        <w:t>Omitted Variable Bias</w:t>
      </w:r>
      <w:r w:rsidRPr="005C1A1E">
        <w:rPr>
          <w:rFonts w:ascii="Times New Roman" w:hAnsi="Times New Roman" w:cs="Times New Roman"/>
          <w:sz w:val="22"/>
          <w:szCs w:val="22"/>
        </w:rPr>
        <w:t xml:space="preserve">” </w:t>
      </w:r>
      <w:r w:rsidR="000736D4">
        <w:rPr>
          <w:rFonts w:ascii="Times New Roman" w:hAnsi="Times New Roman" w:cs="Times New Roman"/>
          <w:sz w:val="22"/>
          <w:szCs w:val="22"/>
        </w:rPr>
        <w:t>module from the Menu</w:t>
      </w:r>
      <w:r w:rsidRPr="005C1A1E">
        <w:rPr>
          <w:rFonts w:ascii="Times New Roman" w:hAnsi="Times New Roman" w:cs="Times New Roman"/>
          <w:sz w:val="22"/>
          <w:szCs w:val="22"/>
        </w:rPr>
        <w:t xml:space="preserve">.  </w:t>
      </w:r>
      <w:r w:rsidR="00800A94">
        <w:rPr>
          <w:rFonts w:ascii="Times New Roman" w:hAnsi="Times New Roman" w:cs="Times New Roman"/>
          <w:sz w:val="22"/>
          <w:szCs w:val="22"/>
        </w:rPr>
        <w:t xml:space="preserve">In this module, </w:t>
      </w:r>
    </w:p>
    <w:p w14:paraId="747C1AD2" w14:textId="77777777" w:rsidR="00B11EC1" w:rsidRDefault="00B11EC1" w:rsidP="005C1A1E">
      <w:pPr>
        <w:rPr>
          <w:rFonts w:ascii="Times New Roman" w:hAnsi="Times New Roman" w:cs="Times New Roman"/>
          <w:sz w:val="22"/>
          <w:szCs w:val="22"/>
        </w:rPr>
      </w:pPr>
    </w:p>
    <w:p w14:paraId="56E443DC" w14:textId="08EF9A95" w:rsidR="00F1545D" w:rsidRDefault="00BC2F8D" w:rsidP="005C1A1E">
      <w:pPr>
        <w:rPr>
          <w:rFonts w:ascii="Times New Roman" w:hAnsi="Times New Roman" w:cs="Times New Roman"/>
        </w:rPr>
      </w:pPr>
      <w:r>
        <w:rPr>
          <w:rFonts w:ascii="Times New Roman" w:hAnsi="Times New Roman" w:cs="Times New Roman"/>
        </w:rPr>
        <w:t xml:space="preserve">In many real world data sets we see a zero or even negative </w:t>
      </w:r>
      <w:r w:rsidRPr="00BC2F8D">
        <w:rPr>
          <w:rFonts w:ascii="Times New Roman" w:hAnsi="Times New Roman" w:cs="Times New Roman"/>
        </w:rPr>
        <w:t>correlation</w:t>
      </w:r>
      <w:r>
        <w:rPr>
          <w:rFonts w:ascii="Times New Roman" w:hAnsi="Times New Roman" w:cs="Times New Roman"/>
        </w:rPr>
        <w:t xml:space="preserve"> between the number of hours students spend studying and their grades.  </w:t>
      </w:r>
      <w:r w:rsidR="00F1545D">
        <w:rPr>
          <w:rFonts w:ascii="Times New Roman" w:hAnsi="Times New Roman" w:cs="Times New Roman"/>
        </w:rPr>
        <w:t xml:space="preserve">This may be seem surprising to you.  Omitted variable bias is a potential explanation for this surprising observation.  </w:t>
      </w:r>
    </w:p>
    <w:p w14:paraId="3908F037" w14:textId="77777777" w:rsidR="00F1545D" w:rsidRDefault="00F1545D" w:rsidP="005C1A1E">
      <w:pPr>
        <w:rPr>
          <w:rFonts w:ascii="Times New Roman" w:hAnsi="Times New Roman" w:cs="Times New Roman"/>
          <w:sz w:val="22"/>
          <w:szCs w:val="22"/>
        </w:rPr>
      </w:pPr>
    </w:p>
    <w:p w14:paraId="7454FAC1" w14:textId="4028B4B3" w:rsidR="00F1545D" w:rsidRDefault="005C1A1E" w:rsidP="00F1545D">
      <w:pPr>
        <w:rPr>
          <w:rFonts w:ascii="Times New Roman" w:eastAsiaTheme="minorEastAsia" w:hAnsi="Times New Roman" w:cs="Times New Roman"/>
          <w:sz w:val="22"/>
          <w:szCs w:val="22"/>
        </w:rPr>
      </w:pPr>
      <w:r w:rsidRPr="00F1545D">
        <w:rPr>
          <w:rFonts w:ascii="Times New Roman" w:hAnsi="Times New Roman" w:cs="Times New Roman"/>
          <w:i/>
          <w:sz w:val="22"/>
          <w:szCs w:val="22"/>
        </w:rPr>
        <w:t xml:space="preserve">Q1: </w:t>
      </w:r>
      <w:r w:rsidR="00F1545D">
        <w:rPr>
          <w:rFonts w:ascii="Times New Roman" w:hAnsi="Times New Roman" w:cs="Times New Roman"/>
          <w:sz w:val="22"/>
          <w:szCs w:val="22"/>
        </w:rPr>
        <w:t>W</w:t>
      </w:r>
      <w:r w:rsidR="00F1545D" w:rsidRPr="00F1545D">
        <w:rPr>
          <w:rFonts w:ascii="Times New Roman" w:hAnsi="Times New Roman" w:cs="Times New Roman"/>
          <w:sz w:val="22"/>
          <w:szCs w:val="22"/>
        </w:rPr>
        <w:t xml:space="preserve">hat </w:t>
      </w:r>
      <w:r w:rsidR="00F1545D">
        <w:rPr>
          <w:rFonts w:ascii="Times New Roman" w:hAnsi="Times New Roman" w:cs="Times New Roman"/>
          <w:sz w:val="22"/>
          <w:szCs w:val="22"/>
        </w:rPr>
        <w:t>do you think the true cau</w:t>
      </w:r>
      <w:r w:rsidR="00BC2F8D">
        <w:rPr>
          <w:rFonts w:ascii="Times New Roman" w:hAnsi="Times New Roman" w:cs="Times New Roman"/>
          <w:sz w:val="22"/>
          <w:szCs w:val="22"/>
        </w:rPr>
        <w:t>sal relationship is between the number of hours a student spends studying and the score they get on a test</w:t>
      </w:r>
      <w:r w:rsidR="00F1545D">
        <w:rPr>
          <w:rFonts w:ascii="Times New Roman" w:hAnsi="Times New Roman" w:cs="Times New Roman"/>
          <w:sz w:val="22"/>
          <w:szCs w:val="22"/>
        </w:rPr>
        <w:t xml:space="preserve">?  I do not mean what do we see in the data, I mean imagine we could hold all else equal and randomly assign </w:t>
      </w:r>
      <w:r w:rsidR="00BC2F8D">
        <w:rPr>
          <w:rFonts w:ascii="Times New Roman" w:hAnsi="Times New Roman" w:cs="Times New Roman"/>
          <w:sz w:val="22"/>
          <w:szCs w:val="22"/>
        </w:rPr>
        <w:t>some students to study more than others</w:t>
      </w:r>
      <w:r w:rsidR="00F1545D">
        <w:rPr>
          <w:rFonts w:ascii="Times New Roman" w:hAnsi="Times New Roman" w:cs="Times New Roman"/>
          <w:sz w:val="22"/>
          <w:szCs w:val="22"/>
        </w:rPr>
        <w:t>, would we see an increase or decrease in</w:t>
      </w:r>
      <w:r w:rsidR="00BC2F8D">
        <w:rPr>
          <w:rFonts w:ascii="Times New Roman" w:hAnsi="Times New Roman" w:cs="Times New Roman"/>
          <w:sz w:val="22"/>
          <w:szCs w:val="22"/>
        </w:rPr>
        <w:t xml:space="preserve"> their grade</w:t>
      </w:r>
      <w:r w:rsidR="00F1545D">
        <w:rPr>
          <w:rFonts w:ascii="Times New Roman" w:hAnsi="Times New Roman" w:cs="Times New Roman"/>
          <w:sz w:val="22"/>
          <w:szCs w:val="22"/>
        </w:rPr>
        <w:t xml:space="preserve"> (or would </w:t>
      </w:r>
      <w:r w:rsidR="00BC2F8D">
        <w:rPr>
          <w:rFonts w:ascii="Times New Roman" w:hAnsi="Times New Roman" w:cs="Times New Roman"/>
          <w:sz w:val="22"/>
          <w:szCs w:val="22"/>
        </w:rPr>
        <w:t>their grade</w:t>
      </w:r>
      <w:r w:rsidR="00F1545D">
        <w:rPr>
          <w:rFonts w:ascii="Times New Roman" w:hAnsi="Times New Roman" w:cs="Times New Roman"/>
          <w:sz w:val="22"/>
          <w:szCs w:val="22"/>
        </w:rPr>
        <w:t xml:space="preserve"> not change at all – remember zero is always a possibility</w:t>
      </w:r>
      <w:r w:rsidR="00BC2F8D">
        <w:rPr>
          <w:rFonts w:ascii="Times New Roman" w:hAnsi="Times New Roman" w:cs="Times New Roman"/>
          <w:sz w:val="22"/>
          <w:szCs w:val="22"/>
        </w:rPr>
        <w:t>.</w:t>
      </w:r>
      <w:r w:rsidR="00F1545D">
        <w:rPr>
          <w:rFonts w:ascii="Times New Roman" w:hAnsi="Times New Roman" w:cs="Times New Roman"/>
          <w:sz w:val="22"/>
          <w:szCs w:val="22"/>
        </w:rPr>
        <w:t xml:space="preserve">).  </w:t>
      </w:r>
      <w:r w:rsidR="00F1545D" w:rsidRPr="00F1545D">
        <w:rPr>
          <w:rFonts w:ascii="Times New Roman" w:hAnsi="Times New Roman" w:cs="Times New Roman"/>
          <w:sz w:val="22"/>
          <w:szCs w:val="22"/>
        </w:rPr>
        <w:t xml:space="preserve"> </w:t>
      </w:r>
      <w:r w:rsidR="00F1545D">
        <w:rPr>
          <w:rFonts w:ascii="Times New Roman" w:hAnsi="Times New Roman" w:cs="Times New Roman"/>
          <w:sz w:val="22"/>
          <w:szCs w:val="22"/>
        </w:rPr>
        <w:t xml:space="preserve">If you believe </w:t>
      </w:r>
      <w:r w:rsidR="00BC2F8D">
        <w:rPr>
          <w:rFonts w:ascii="Times New Roman" w:hAnsi="Times New Roman" w:cs="Times New Roman"/>
          <w:sz w:val="22"/>
          <w:szCs w:val="22"/>
        </w:rPr>
        <w:t>studying more increases your grade</w:t>
      </w:r>
      <w:r w:rsidR="00F1545D">
        <w:rPr>
          <w:rFonts w:ascii="Times New Roman" w:hAnsi="Times New Roman" w:cs="Times New Roman"/>
          <w:sz w:val="22"/>
          <w:szCs w:val="22"/>
        </w:rPr>
        <w:t xml:space="preserve">, you are positing a </w:t>
      </w:r>
      <w:r w:rsidR="00BC2F8D">
        <w:rPr>
          <w:rFonts w:ascii="Times New Roman" w:hAnsi="Times New Roman" w:cs="Times New Roman"/>
          <w:sz w:val="22"/>
          <w:szCs w:val="22"/>
        </w:rPr>
        <w:t>positive</w:t>
      </w:r>
      <w:r w:rsidR="00F1545D">
        <w:rPr>
          <w:rFonts w:ascii="Times New Roman" w:hAnsi="Times New Roman" w:cs="Times New Roman"/>
          <w:sz w:val="22"/>
          <w:szCs w:val="22"/>
        </w:rPr>
        <w:t xml:space="preserve"> slope in the population regression function (</w:t>
      </w:r>
      <m:oMath>
        <m:sSub>
          <m:sSubPr>
            <m:ctrlPr>
              <w:rPr>
                <w:rFonts w:ascii="Cambria Math" w:hAnsi="Cambria Math" w:cs="Times New Roman"/>
                <w:i/>
                <w:sz w:val="22"/>
                <w:szCs w:val="22"/>
              </w:rPr>
            </m:ctrlPr>
          </m:sSubPr>
          <m:e>
            <m:r>
              <w:rPr>
                <w:rFonts w:ascii="Cambria Math" w:hAnsi="Cambria Math" w:cs="Times New Roman"/>
                <w:sz w:val="22"/>
                <w:szCs w:val="22"/>
              </w:rPr>
              <m:t>β</m:t>
            </m:r>
          </m:e>
          <m:sub>
            <m:r>
              <w:rPr>
                <w:rFonts w:ascii="Cambria Math" w:hAnsi="Cambria Math" w:cs="Times New Roman"/>
                <w:sz w:val="22"/>
                <w:szCs w:val="22"/>
              </w:rPr>
              <m:t>1</m:t>
            </m:r>
          </m:sub>
        </m:sSub>
        <m:r>
          <w:rPr>
            <w:rFonts w:ascii="Cambria Math" w:hAnsi="Cambria Math" w:cs="Times New Roman"/>
            <w:sz w:val="22"/>
            <w:szCs w:val="22"/>
          </w:rPr>
          <m:t xml:space="preserve">).  </m:t>
        </m:r>
      </m:oMath>
      <w:r w:rsidR="00F1545D">
        <w:rPr>
          <w:rFonts w:ascii="Times New Roman" w:eastAsiaTheme="minorEastAsia" w:hAnsi="Times New Roman" w:cs="Times New Roman"/>
          <w:sz w:val="22"/>
          <w:szCs w:val="22"/>
        </w:rPr>
        <w:t xml:space="preserve">Plug in a </w:t>
      </w:r>
      <w:r w:rsidR="00BC2F8D">
        <w:rPr>
          <w:rFonts w:ascii="Times New Roman" w:eastAsiaTheme="minorEastAsia" w:hAnsi="Times New Roman" w:cs="Times New Roman"/>
          <w:sz w:val="22"/>
          <w:szCs w:val="22"/>
        </w:rPr>
        <w:t>positive</w:t>
      </w:r>
      <w:r w:rsidR="00F1545D">
        <w:rPr>
          <w:rFonts w:ascii="Times New Roman" w:eastAsiaTheme="minorEastAsia" w:hAnsi="Times New Roman" w:cs="Times New Roman"/>
          <w:sz w:val="22"/>
          <w:szCs w:val="22"/>
        </w:rPr>
        <w:t xml:space="preserve"> number in t</w:t>
      </w:r>
      <w:r w:rsidR="00BC2F8D">
        <w:rPr>
          <w:rFonts w:ascii="Times New Roman" w:eastAsiaTheme="minorEastAsia" w:hAnsi="Times New Roman" w:cs="Times New Roman"/>
          <w:sz w:val="22"/>
          <w:szCs w:val="22"/>
        </w:rPr>
        <w:t>he relevant box.  If you think studying more will decrease your score</w:t>
      </w:r>
      <w:r w:rsidR="00F1545D">
        <w:rPr>
          <w:rFonts w:ascii="Times New Roman" w:eastAsiaTheme="minorEastAsia" w:hAnsi="Times New Roman" w:cs="Times New Roman"/>
          <w:sz w:val="22"/>
          <w:szCs w:val="22"/>
        </w:rPr>
        <w:t xml:space="preserve">, then plug in a </w:t>
      </w:r>
      <w:r w:rsidR="00BC2F8D">
        <w:rPr>
          <w:rFonts w:ascii="Times New Roman" w:eastAsiaTheme="minorEastAsia" w:hAnsi="Times New Roman" w:cs="Times New Roman"/>
          <w:sz w:val="22"/>
          <w:szCs w:val="22"/>
        </w:rPr>
        <w:t>negative</w:t>
      </w:r>
      <w:r w:rsidR="00F1545D">
        <w:rPr>
          <w:rFonts w:ascii="Times New Roman" w:eastAsiaTheme="minorEastAsia" w:hAnsi="Times New Roman" w:cs="Times New Roman"/>
          <w:sz w:val="22"/>
          <w:szCs w:val="22"/>
        </w:rPr>
        <w:t xml:space="preserve"> number.</w:t>
      </w:r>
    </w:p>
    <w:p w14:paraId="395787D7" w14:textId="6E0312C0" w:rsidR="00F1545D" w:rsidRDefault="00F1545D" w:rsidP="00F1545D">
      <w:pPr>
        <w:rPr>
          <w:rFonts w:ascii="Times New Roman" w:eastAsiaTheme="minorEastAsia" w:hAnsi="Times New Roman" w:cs="Times New Roman"/>
          <w:sz w:val="22"/>
          <w:szCs w:val="22"/>
        </w:rPr>
      </w:pPr>
    </w:p>
    <w:p w14:paraId="2899ADCD" w14:textId="1CDDE192" w:rsidR="00F1545D" w:rsidRDefault="00F1545D" w:rsidP="00F1545D">
      <w:pPr>
        <w:rPr>
          <w:rFonts w:ascii="Times New Roman" w:hAnsi="Times New Roman" w:cs="Times New Roman"/>
          <w:sz w:val="22"/>
          <w:szCs w:val="22"/>
        </w:rPr>
      </w:pPr>
      <w:r w:rsidRPr="00F1545D">
        <w:rPr>
          <w:rFonts w:ascii="Times New Roman" w:eastAsiaTheme="minorEastAsia" w:hAnsi="Times New Roman" w:cs="Times New Roman"/>
          <w:i/>
          <w:sz w:val="22"/>
          <w:szCs w:val="22"/>
        </w:rPr>
        <w:t xml:space="preserve">Q2: </w:t>
      </w:r>
      <w:r w:rsidRPr="00F1545D">
        <w:rPr>
          <w:rFonts w:ascii="Times New Roman" w:eastAsiaTheme="minorEastAsia" w:hAnsi="Times New Roman" w:cs="Times New Roman"/>
          <w:sz w:val="22"/>
          <w:szCs w:val="22"/>
        </w:rPr>
        <w:t xml:space="preserve">I think that </w:t>
      </w:r>
      <w:r w:rsidR="00BC2F8D">
        <w:rPr>
          <w:rFonts w:ascii="Times New Roman" w:eastAsiaTheme="minorEastAsia" w:hAnsi="Times New Roman" w:cs="Times New Roman"/>
          <w:sz w:val="22"/>
          <w:szCs w:val="22"/>
        </w:rPr>
        <w:t>the amount of sleep students get</w:t>
      </w:r>
      <w:r w:rsidRPr="00F1545D">
        <w:rPr>
          <w:rFonts w:ascii="Times New Roman" w:eastAsiaTheme="minorEastAsia" w:hAnsi="Times New Roman" w:cs="Times New Roman"/>
          <w:sz w:val="22"/>
          <w:szCs w:val="22"/>
        </w:rPr>
        <w:t xml:space="preserve"> may be related to both </w:t>
      </w:r>
      <w:r w:rsidR="00BC2F8D">
        <w:rPr>
          <w:rFonts w:ascii="Times New Roman" w:eastAsiaTheme="minorEastAsia" w:hAnsi="Times New Roman" w:cs="Times New Roman"/>
          <w:sz w:val="22"/>
          <w:szCs w:val="22"/>
        </w:rPr>
        <w:t>the amount of time</w:t>
      </w:r>
      <w:r w:rsidR="00B5349F">
        <w:rPr>
          <w:rFonts w:ascii="Times New Roman" w:eastAsiaTheme="minorEastAsia" w:hAnsi="Times New Roman" w:cs="Times New Roman"/>
          <w:sz w:val="22"/>
          <w:szCs w:val="22"/>
        </w:rPr>
        <w:t xml:space="preserve"> they sleep and how well they do on a test</w:t>
      </w:r>
      <w:r w:rsidRPr="00F1545D">
        <w:rPr>
          <w:rFonts w:ascii="Times New Roman" w:eastAsiaTheme="minorEastAsia" w:hAnsi="Times New Roman" w:cs="Times New Roman"/>
          <w:sz w:val="22"/>
          <w:szCs w:val="22"/>
        </w:rPr>
        <w:t xml:space="preserve">.  </w:t>
      </w:r>
      <w:r>
        <w:rPr>
          <w:rFonts w:ascii="Times New Roman" w:hAnsi="Times New Roman" w:cs="Times New Roman"/>
          <w:sz w:val="22"/>
          <w:szCs w:val="22"/>
        </w:rPr>
        <w:t>Write 1 to 2 sentences hypothesizing about the</w:t>
      </w:r>
      <w:r w:rsidRPr="00F1545D">
        <w:rPr>
          <w:rFonts w:ascii="Times New Roman" w:hAnsi="Times New Roman" w:cs="Times New Roman"/>
          <w:sz w:val="22"/>
          <w:szCs w:val="22"/>
        </w:rPr>
        <w:t xml:space="preserve"> relationship between </w:t>
      </w:r>
      <w:r w:rsidR="00B5349F">
        <w:rPr>
          <w:rFonts w:ascii="Times New Roman" w:hAnsi="Times New Roman" w:cs="Times New Roman"/>
          <w:sz w:val="22"/>
          <w:szCs w:val="22"/>
        </w:rPr>
        <w:t>sleep and study</w:t>
      </w:r>
      <w:r w:rsidRPr="00F1545D">
        <w:rPr>
          <w:rFonts w:ascii="Times New Roman" w:hAnsi="Times New Roman" w:cs="Times New Roman"/>
          <w:sz w:val="22"/>
          <w:szCs w:val="22"/>
        </w:rPr>
        <w:t xml:space="preserve"> (</w:t>
      </w:r>
      <m:oMath>
        <m:r>
          <w:rPr>
            <w:rFonts w:ascii="Cambria Math" w:hAnsi="Cambria Math" w:cs="Times New Roman"/>
            <w:sz w:val="22"/>
            <w:szCs w:val="22"/>
          </w:rPr>
          <m:t>Cov(X,V)</m:t>
        </m:r>
      </m:oMath>
      <w:r w:rsidRPr="00F1545D">
        <w:rPr>
          <w:rFonts w:ascii="Times New Roman" w:hAnsi="Times New Roman" w:cs="Times New Roman"/>
          <w:sz w:val="22"/>
          <w:szCs w:val="22"/>
        </w:rPr>
        <w:t xml:space="preserve">.  </w:t>
      </w:r>
      <w:r>
        <w:rPr>
          <w:rFonts w:ascii="Times New Roman" w:hAnsi="Times New Roman" w:cs="Times New Roman"/>
          <w:sz w:val="22"/>
          <w:szCs w:val="22"/>
        </w:rPr>
        <w:t xml:space="preserve">Plug in a number with the corresponding sign in the relevant box.  </w:t>
      </w:r>
      <w:r w:rsidRPr="00F1545D">
        <w:rPr>
          <w:rFonts w:ascii="Times New Roman" w:hAnsi="Times New Roman" w:cs="Times New Roman"/>
          <w:sz w:val="22"/>
          <w:szCs w:val="22"/>
        </w:rPr>
        <w:t xml:space="preserve">Next, think about the relationship between </w:t>
      </w:r>
      <w:r w:rsidR="00B5349F">
        <w:rPr>
          <w:rFonts w:ascii="Times New Roman" w:hAnsi="Times New Roman" w:cs="Times New Roman"/>
          <w:sz w:val="22"/>
          <w:szCs w:val="22"/>
        </w:rPr>
        <w:t>sleep and test scores</w:t>
      </w:r>
      <w:r w:rsidRPr="00F1545D">
        <w:rPr>
          <w:rFonts w:ascii="Times New Roman" w:hAnsi="Times New Roman" w:cs="Times New Roman"/>
          <w:sz w:val="22"/>
          <w:szCs w:val="22"/>
        </w:rPr>
        <w:t xml:space="preserve"> </w:t>
      </w:r>
      <m:oMath>
        <m:r>
          <w:rPr>
            <w:rFonts w:ascii="Cambria Math" w:hAnsi="Cambria Math" w:cs="Times New Roman"/>
            <w:sz w:val="22"/>
            <w:szCs w:val="22"/>
          </w:rPr>
          <m:t>(δ)</m:t>
        </m:r>
      </m:oMath>
      <w:r w:rsidRPr="00F1545D">
        <w:rPr>
          <w:rFonts w:ascii="Times New Roman" w:hAnsi="Times New Roman" w:cs="Times New Roman"/>
          <w:sz w:val="22"/>
          <w:szCs w:val="22"/>
        </w:rPr>
        <w:t xml:space="preserve">.  </w:t>
      </w:r>
      <w:r>
        <w:rPr>
          <w:rFonts w:ascii="Times New Roman" w:hAnsi="Times New Roman" w:cs="Times New Roman"/>
          <w:sz w:val="22"/>
          <w:szCs w:val="22"/>
        </w:rPr>
        <w:t xml:space="preserve">Plug in a number with the corresponding sign in the relevant box.  </w:t>
      </w:r>
    </w:p>
    <w:p w14:paraId="55E870C6" w14:textId="513B323F" w:rsidR="00F1545D" w:rsidRDefault="00F1545D" w:rsidP="00F1545D">
      <w:pPr>
        <w:rPr>
          <w:rFonts w:ascii="Times New Roman" w:hAnsi="Times New Roman" w:cs="Times New Roman"/>
          <w:sz w:val="22"/>
          <w:szCs w:val="22"/>
        </w:rPr>
      </w:pPr>
    </w:p>
    <w:p w14:paraId="67037E51" w14:textId="4F9D2B89" w:rsidR="00F1545D" w:rsidRDefault="00F1545D" w:rsidP="00F1545D">
      <w:pPr>
        <w:rPr>
          <w:rFonts w:ascii="Times New Roman" w:hAnsi="Times New Roman" w:cs="Times New Roman"/>
          <w:sz w:val="22"/>
          <w:szCs w:val="22"/>
        </w:rPr>
      </w:pPr>
      <w:r w:rsidRPr="00F1545D">
        <w:rPr>
          <w:rFonts w:ascii="Times New Roman" w:hAnsi="Times New Roman" w:cs="Times New Roman"/>
          <w:i/>
          <w:sz w:val="22"/>
          <w:szCs w:val="22"/>
        </w:rPr>
        <w:t xml:space="preserve">Q3: </w:t>
      </w:r>
      <w:r>
        <w:rPr>
          <w:rFonts w:ascii="Times New Roman" w:hAnsi="Times New Roman" w:cs="Times New Roman"/>
          <w:sz w:val="22"/>
          <w:szCs w:val="22"/>
        </w:rPr>
        <w:t xml:space="preserve">Push the “Generate” button.  Take a look at the corresponding scatter plot and regression line which is based on a single variable regression of </w:t>
      </w:r>
      <w:r w:rsidR="00B5349F">
        <w:rPr>
          <w:rFonts w:ascii="Times New Roman" w:hAnsi="Times New Roman" w:cs="Times New Roman"/>
          <w:sz w:val="22"/>
          <w:szCs w:val="22"/>
        </w:rPr>
        <w:t>Test Score</w:t>
      </w:r>
      <w:r>
        <w:rPr>
          <w:rFonts w:ascii="Times New Roman" w:hAnsi="Times New Roman" w:cs="Times New Roman"/>
          <w:sz w:val="22"/>
          <w:szCs w:val="22"/>
        </w:rPr>
        <w:t xml:space="preserve"> on </w:t>
      </w:r>
      <w:r w:rsidR="00B5349F">
        <w:rPr>
          <w:rFonts w:ascii="Times New Roman" w:hAnsi="Times New Roman" w:cs="Times New Roman"/>
          <w:sz w:val="22"/>
          <w:szCs w:val="22"/>
        </w:rPr>
        <w:t>Study</w:t>
      </w:r>
      <w:r>
        <w:rPr>
          <w:rFonts w:ascii="Times New Roman" w:hAnsi="Times New Roman" w:cs="Times New Roman"/>
          <w:sz w:val="22"/>
          <w:szCs w:val="22"/>
        </w:rPr>
        <w:t xml:space="preserve">.  How does the slope of this “naïve” regression line differ from the population slope you entered?  Is it steeper? </w:t>
      </w:r>
      <w:r w:rsidR="003365BF">
        <w:rPr>
          <w:rFonts w:ascii="Times New Roman" w:hAnsi="Times New Roman" w:cs="Times New Roman"/>
          <w:sz w:val="22"/>
          <w:szCs w:val="22"/>
        </w:rPr>
        <w:t>Flatter</w:t>
      </w:r>
      <w:r>
        <w:rPr>
          <w:rFonts w:ascii="Times New Roman" w:hAnsi="Times New Roman" w:cs="Times New Roman"/>
          <w:sz w:val="22"/>
          <w:szCs w:val="22"/>
        </w:rPr>
        <w:t>?  Of a different sign?</w:t>
      </w:r>
    </w:p>
    <w:p w14:paraId="4FB4E780" w14:textId="6A2201DF" w:rsidR="00F1545D" w:rsidRDefault="00F1545D" w:rsidP="00F1545D">
      <w:pPr>
        <w:rPr>
          <w:rFonts w:ascii="Times New Roman" w:hAnsi="Times New Roman" w:cs="Times New Roman"/>
          <w:sz w:val="22"/>
          <w:szCs w:val="22"/>
        </w:rPr>
      </w:pPr>
    </w:p>
    <w:p w14:paraId="35AEC930" w14:textId="393BC551" w:rsidR="00F1545D" w:rsidRDefault="00F1545D" w:rsidP="00F1545D">
      <w:pPr>
        <w:rPr>
          <w:rFonts w:ascii="Times New Roman" w:eastAsiaTheme="minorEastAsia" w:hAnsi="Times New Roman" w:cs="Times New Roman"/>
          <w:sz w:val="22"/>
          <w:szCs w:val="22"/>
        </w:rPr>
      </w:pPr>
      <w:r w:rsidRPr="00F1545D">
        <w:rPr>
          <w:rFonts w:ascii="Times New Roman" w:hAnsi="Times New Roman" w:cs="Times New Roman"/>
          <w:i/>
          <w:sz w:val="22"/>
          <w:szCs w:val="22"/>
        </w:rPr>
        <w:t>Q4:</w:t>
      </w:r>
      <w:r>
        <w:rPr>
          <w:rFonts w:ascii="Times New Roman" w:hAnsi="Times New Roman" w:cs="Times New Roman"/>
          <w:sz w:val="22"/>
          <w:szCs w:val="22"/>
        </w:rPr>
        <w:t xml:space="preserve"> Write down the omitted variable bias equation and use the values you entered for </w:t>
      </w: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X,V</m:t>
            </m:r>
          </m:e>
        </m:d>
        <m:r>
          <w:rPr>
            <w:rFonts w:ascii="Cambria Math" w:hAnsi="Cambria Math" w:cs="Times New Roman"/>
            <w:sz w:val="22"/>
            <w:szCs w:val="22"/>
          </w:rPr>
          <m:t xml:space="preserve">, </m:t>
        </m:r>
      </m:oMath>
      <w:r w:rsidRPr="00F1545D">
        <w:rPr>
          <w:rFonts w:ascii="Times New Roman" w:eastAsiaTheme="minorEastAsia" w:hAnsi="Times New Roman" w:cs="Times New Roman"/>
          <w:sz w:val="22"/>
          <w:szCs w:val="22"/>
        </w:rPr>
        <w:t>and</w:t>
      </w:r>
      <m:oMath>
        <m:r>
          <w:rPr>
            <w:rFonts w:ascii="Cambria Math" w:hAnsi="Cambria Math" w:cs="Times New Roman"/>
            <w:sz w:val="22"/>
            <w:szCs w:val="22"/>
          </w:rPr>
          <m:t xml:space="preserve"> δ</m:t>
        </m:r>
      </m:oMath>
      <w:r>
        <w:rPr>
          <w:rFonts w:ascii="Times New Roman" w:eastAsiaTheme="minorEastAsia" w:hAnsi="Times New Roman" w:cs="Times New Roman"/>
          <w:sz w:val="22"/>
          <w:szCs w:val="22"/>
        </w:rPr>
        <w:t xml:space="preserve"> to sign the bias.  Based on this calculation, what do expect to happen to the slope of the regression line if we were to add </w:t>
      </w:r>
      <w:r w:rsidR="00B5349F">
        <w:rPr>
          <w:rFonts w:ascii="Times New Roman" w:eastAsiaTheme="minorEastAsia" w:hAnsi="Times New Roman" w:cs="Times New Roman"/>
          <w:sz w:val="22"/>
          <w:szCs w:val="22"/>
        </w:rPr>
        <w:t>sleep</w:t>
      </w:r>
      <w:r>
        <w:rPr>
          <w:rFonts w:ascii="Times New Roman" w:eastAsiaTheme="minorEastAsia" w:hAnsi="Times New Roman" w:cs="Times New Roman"/>
          <w:sz w:val="22"/>
          <w:szCs w:val="22"/>
        </w:rPr>
        <w:t xml:space="preserve"> to the regression equation rather than omitting it?</w:t>
      </w:r>
    </w:p>
    <w:p w14:paraId="1FFA0F2E" w14:textId="57252C01" w:rsidR="00F1545D" w:rsidRDefault="00F1545D" w:rsidP="00F1545D">
      <w:pPr>
        <w:rPr>
          <w:rFonts w:ascii="Times New Roman" w:eastAsiaTheme="minorEastAsia" w:hAnsi="Times New Roman" w:cs="Times New Roman"/>
          <w:sz w:val="22"/>
          <w:szCs w:val="22"/>
        </w:rPr>
      </w:pPr>
    </w:p>
    <w:p w14:paraId="48160977" w14:textId="796044E6" w:rsidR="00F1545D" w:rsidRDefault="00F1545D" w:rsidP="00F1545D">
      <w:pPr>
        <w:rPr>
          <w:rFonts w:ascii="Times New Roman" w:eastAsiaTheme="minorEastAsia" w:hAnsi="Times New Roman" w:cs="Times New Roman"/>
          <w:sz w:val="22"/>
          <w:szCs w:val="22"/>
        </w:rPr>
      </w:pPr>
      <w:r w:rsidRPr="00F1545D">
        <w:rPr>
          <w:rFonts w:ascii="Times New Roman" w:eastAsiaTheme="minorEastAsia" w:hAnsi="Times New Roman" w:cs="Times New Roman"/>
          <w:i/>
          <w:sz w:val="22"/>
          <w:szCs w:val="22"/>
        </w:rPr>
        <w:t>Q5:</w:t>
      </w:r>
      <w:r>
        <w:rPr>
          <w:rFonts w:ascii="Times New Roman" w:eastAsiaTheme="minorEastAsia" w:hAnsi="Times New Roman" w:cs="Times New Roman"/>
          <w:sz w:val="22"/>
          <w:szCs w:val="22"/>
        </w:rPr>
        <w:t xml:space="preserve"> Try some different number</w:t>
      </w:r>
      <w:r w:rsidR="00041B80">
        <w:rPr>
          <w:rFonts w:ascii="Times New Roman" w:eastAsiaTheme="minorEastAsia" w:hAnsi="Times New Roman" w:cs="Times New Roman"/>
          <w:sz w:val="22"/>
          <w:szCs w:val="22"/>
        </w:rPr>
        <w:t>s</w:t>
      </w:r>
      <w:r>
        <w:rPr>
          <w:rFonts w:ascii="Times New Roman" w:eastAsiaTheme="minorEastAsia" w:hAnsi="Times New Roman" w:cs="Times New Roman"/>
          <w:sz w:val="22"/>
          <w:szCs w:val="22"/>
        </w:rPr>
        <w:t xml:space="preserve"> for each of the parameters – specifically trying changing their signs.  Regenerate the scatter and naïve regression and walk through the OVB equation to determine the sign of the bias under the new scenarios.</w:t>
      </w:r>
    </w:p>
    <w:p w14:paraId="51617CAA" w14:textId="23F86931" w:rsidR="00F1545D" w:rsidRDefault="00F1545D" w:rsidP="00F1545D">
      <w:pPr>
        <w:rPr>
          <w:rFonts w:ascii="Times New Roman" w:eastAsiaTheme="minorEastAsia" w:hAnsi="Times New Roman" w:cs="Times New Roman"/>
          <w:sz w:val="22"/>
          <w:szCs w:val="22"/>
        </w:rPr>
      </w:pPr>
    </w:p>
    <w:p w14:paraId="0BE831B4" w14:textId="03F0F97F" w:rsidR="00F1545D" w:rsidRPr="00F1545D" w:rsidRDefault="00F1545D" w:rsidP="00F1545D">
      <w:pPr>
        <w:rPr>
          <w:rFonts w:ascii="Times New Roman" w:hAnsi="Times New Roman" w:cs="Times New Roman"/>
          <w:sz w:val="22"/>
          <w:szCs w:val="22"/>
        </w:rPr>
      </w:pPr>
      <w:r w:rsidRPr="00F1545D">
        <w:rPr>
          <w:rFonts w:ascii="Times New Roman" w:eastAsiaTheme="minorEastAsia" w:hAnsi="Times New Roman" w:cs="Times New Roman"/>
          <w:i/>
          <w:sz w:val="22"/>
          <w:szCs w:val="22"/>
        </w:rPr>
        <w:t>Q6:</w:t>
      </w:r>
      <w:r>
        <w:rPr>
          <w:rFonts w:ascii="Times New Roman" w:eastAsiaTheme="minorEastAsia" w:hAnsi="Times New Roman" w:cs="Times New Roman"/>
          <w:sz w:val="22"/>
          <w:szCs w:val="22"/>
        </w:rPr>
        <w:t xml:space="preserve"> Now set a non-zero value for </w:t>
      </w:r>
      <m:oMath>
        <m:r>
          <w:rPr>
            <w:rFonts w:ascii="Cambria Math" w:hAnsi="Cambria Math" w:cs="Times New Roman"/>
            <w:sz w:val="22"/>
            <w:szCs w:val="22"/>
          </w:rPr>
          <m:t>δ</m:t>
        </m:r>
      </m:oMath>
      <w:r>
        <w:rPr>
          <w:rFonts w:ascii="Times New Roman" w:eastAsiaTheme="minorEastAsia" w:hAnsi="Times New Roman" w:cs="Times New Roman"/>
          <w:sz w:val="22"/>
          <w:szCs w:val="22"/>
        </w:rPr>
        <w:t xml:space="preserve"> but set </w:t>
      </w: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X,V</m:t>
            </m:r>
          </m:e>
        </m:d>
        <m:r>
          <w:rPr>
            <w:rFonts w:ascii="Cambria Math" w:eastAsiaTheme="minorEastAsia" w:hAnsi="Cambria Math" w:cs="Times New Roman"/>
            <w:sz w:val="22"/>
            <w:szCs w:val="22"/>
          </w:rPr>
          <m:t>=0.</m:t>
        </m:r>
      </m:oMath>
      <w:r>
        <w:rPr>
          <w:rFonts w:ascii="Times New Roman" w:eastAsiaTheme="minorEastAsia" w:hAnsi="Times New Roman" w:cs="Times New Roman"/>
          <w:sz w:val="22"/>
          <w:szCs w:val="22"/>
        </w:rPr>
        <w:t xml:space="preserve">  Compare the slope in the naïve regression line to the population slope you picked.  What happens when you click “Show Corrected Regression Line”?   Set a non-zero value for  </w:t>
      </w:r>
      <m:oMath>
        <m:r>
          <w:rPr>
            <w:rFonts w:ascii="Cambria Math" w:hAnsi="Cambria Math" w:cs="Times New Roman"/>
            <w:sz w:val="22"/>
            <w:szCs w:val="22"/>
          </w:rPr>
          <m:t>Cov</m:t>
        </m:r>
        <m:d>
          <m:dPr>
            <m:ctrlPr>
              <w:rPr>
                <w:rFonts w:ascii="Cambria Math" w:hAnsi="Cambria Math" w:cs="Times New Roman"/>
                <w:i/>
                <w:sz w:val="22"/>
                <w:szCs w:val="22"/>
              </w:rPr>
            </m:ctrlPr>
          </m:dPr>
          <m:e>
            <m:r>
              <w:rPr>
                <w:rFonts w:ascii="Cambria Math" w:hAnsi="Cambria Math" w:cs="Times New Roman"/>
                <w:sz w:val="22"/>
                <w:szCs w:val="22"/>
              </w:rPr>
              <m:t>X,V</m:t>
            </m:r>
          </m:e>
        </m:d>
      </m:oMath>
      <w:r>
        <w:rPr>
          <w:rFonts w:ascii="Times New Roman" w:eastAsiaTheme="minorEastAsia" w:hAnsi="Times New Roman" w:cs="Times New Roman"/>
          <w:sz w:val="22"/>
          <w:szCs w:val="22"/>
        </w:rPr>
        <w:t xml:space="preserve"> but set </w:t>
      </w:r>
      <m:oMath>
        <m:r>
          <w:rPr>
            <w:rFonts w:ascii="Cambria Math" w:hAnsi="Cambria Math" w:cs="Times New Roman"/>
            <w:sz w:val="22"/>
            <w:szCs w:val="22"/>
          </w:rPr>
          <m:t>δ=0</m:t>
        </m:r>
      </m:oMath>
      <w:r>
        <w:rPr>
          <w:rFonts w:ascii="Times New Roman" w:eastAsiaTheme="minorEastAsia" w:hAnsi="Times New Roman" w:cs="Times New Roman"/>
          <w:sz w:val="22"/>
          <w:szCs w:val="22"/>
        </w:rPr>
        <w:t xml:space="preserve">.  What happens?  </w:t>
      </w:r>
    </w:p>
    <w:p w14:paraId="77F56D0C" w14:textId="22A7F8C2" w:rsidR="005C1A1E" w:rsidRDefault="005C1A1E" w:rsidP="005760A8">
      <w:pPr>
        <w:rPr>
          <w:rFonts w:ascii="Times New Roman" w:hAnsi="Times New Roman" w:cs="Times New Roman"/>
          <w:i/>
          <w:sz w:val="22"/>
          <w:szCs w:val="22"/>
        </w:rPr>
      </w:pPr>
    </w:p>
    <w:p w14:paraId="00306B6D" w14:textId="7FD1FD6B" w:rsidR="00F1545D" w:rsidRPr="00F1545D" w:rsidRDefault="00F1545D" w:rsidP="00F1545D">
      <w:pPr>
        <w:rPr>
          <w:rFonts w:ascii="Times New Roman" w:hAnsi="Times New Roman" w:cs="Times New Roman"/>
          <w:sz w:val="22"/>
          <w:szCs w:val="22"/>
        </w:rPr>
      </w:pPr>
      <w:r>
        <w:rPr>
          <w:rFonts w:ascii="Times New Roman" w:hAnsi="Times New Roman" w:cs="Times New Roman"/>
          <w:i/>
          <w:sz w:val="22"/>
          <w:szCs w:val="22"/>
        </w:rPr>
        <w:t xml:space="preserve">Q7: </w:t>
      </w:r>
      <w:r>
        <w:rPr>
          <w:rFonts w:ascii="Times New Roman" w:hAnsi="Times New Roman" w:cs="Times New Roman"/>
          <w:sz w:val="22"/>
          <w:szCs w:val="22"/>
        </w:rPr>
        <w:t xml:space="preserve">Let’s try some other examples.  How about </w:t>
      </w:r>
      <w:r w:rsidRPr="00F1545D">
        <w:rPr>
          <w:rFonts w:ascii="Times New Roman" w:hAnsi="Times New Roman" w:cs="Times New Roman"/>
          <w:sz w:val="22"/>
          <w:szCs w:val="22"/>
        </w:rPr>
        <w:t xml:space="preserve">the </w:t>
      </w:r>
      <w:r w:rsidR="00B5349F">
        <w:rPr>
          <w:rFonts w:ascii="Times New Roman" w:hAnsi="Times New Roman" w:cs="Times New Roman"/>
          <w:sz w:val="22"/>
          <w:szCs w:val="22"/>
        </w:rPr>
        <w:t>relationship between GDP Growth and Inequality, for example.  Y=GDP Growth, X=Inequality, Z=Corruption, degree of capitalism, etc</w:t>
      </w:r>
      <w:r w:rsidRPr="00F1545D">
        <w:rPr>
          <w:rFonts w:ascii="Times New Roman" w:hAnsi="Times New Roman" w:cs="Times New Roman"/>
          <w:sz w:val="22"/>
          <w:szCs w:val="22"/>
        </w:rPr>
        <w:t>.</w:t>
      </w:r>
      <w:r w:rsidR="00041B80">
        <w:rPr>
          <w:rFonts w:ascii="Times New Roman" w:hAnsi="Times New Roman" w:cs="Times New Roman"/>
          <w:sz w:val="22"/>
          <w:szCs w:val="22"/>
        </w:rPr>
        <w:t xml:space="preserve">  Repeat the 6 previous steps for this scenario.</w:t>
      </w:r>
    </w:p>
    <w:p w14:paraId="5C95F5A2" w14:textId="77777777" w:rsidR="00F1545D" w:rsidRPr="000D2012" w:rsidRDefault="00F1545D" w:rsidP="00F1545D">
      <w:pPr>
        <w:rPr>
          <w:rFonts w:ascii="Times New Roman" w:eastAsiaTheme="minorEastAsia" w:hAnsi="Times New Roman" w:cs="Times New Roman"/>
          <w:sz w:val="22"/>
          <w:szCs w:val="22"/>
        </w:rPr>
      </w:pPr>
    </w:p>
    <w:p w14:paraId="121AA2C1" w14:textId="02CEBC77" w:rsidR="00D0762B" w:rsidRPr="00D0762B" w:rsidRDefault="00D0762B" w:rsidP="00B5349F">
      <w:pPr>
        <w:rPr>
          <w:rFonts w:ascii="Times New Roman" w:hAnsi="Times New Roman" w:cs="Times New Roman"/>
          <w:sz w:val="22"/>
          <w:szCs w:val="22"/>
        </w:rPr>
      </w:pPr>
    </w:p>
    <w:sectPr w:rsidR="00D0762B" w:rsidRPr="00D0762B" w:rsidSect="004D50D2">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9E453BB" w14:textId="77777777" w:rsidR="001D5D54" w:rsidRDefault="001D5D54" w:rsidP="00800A94">
      <w:r>
        <w:separator/>
      </w:r>
    </w:p>
  </w:endnote>
  <w:endnote w:type="continuationSeparator" w:id="0">
    <w:p w14:paraId="0D75C26C" w14:textId="77777777" w:rsidR="001D5D54" w:rsidRDefault="001D5D54" w:rsidP="00800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E7FB5F" w14:textId="77777777" w:rsidR="00800A94" w:rsidRDefault="00800A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0CA3D2" w14:textId="77777777" w:rsidR="00800A94" w:rsidRDefault="00800A9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5B2EC65" w14:textId="77777777" w:rsidR="00800A94" w:rsidRDefault="00800A9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C22721" w14:textId="77777777" w:rsidR="001D5D54" w:rsidRDefault="001D5D54" w:rsidP="00800A94">
      <w:r>
        <w:separator/>
      </w:r>
    </w:p>
  </w:footnote>
  <w:footnote w:type="continuationSeparator" w:id="0">
    <w:p w14:paraId="5DE7C3E4" w14:textId="77777777" w:rsidR="001D5D54" w:rsidRDefault="001D5D54" w:rsidP="00800A94">
      <w:r>
        <w:continuationSeparator/>
      </w:r>
    </w:p>
  </w:footnote>
  <w:footnote w:id="1">
    <w:p w14:paraId="4D435964" w14:textId="0A0F852E" w:rsidR="006516D4" w:rsidRDefault="006516D4">
      <w:pPr>
        <w:pStyle w:val="FootnoteText"/>
      </w:pPr>
      <w:r w:rsidRPr="00D0762B">
        <w:rPr>
          <w:rStyle w:val="FootnoteReference"/>
        </w:rPr>
        <w:footnoteRef/>
      </w:r>
      <w:r>
        <w:t xml:space="preserve"> Assuming that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ϵ</m:t>
                </m:r>
              </m:e>
              <m:sub>
                <m:r>
                  <w:rPr>
                    <w:rFonts w:ascii="Cambria Math" w:hAnsi="Cambria Math"/>
                  </w:rPr>
                  <m:t>i</m:t>
                </m:r>
              </m:sub>
            </m:sSub>
          </m:e>
          <m:e>
            <m:sSub>
              <m:sSubPr>
                <m:ctrlPr>
                  <w:rPr>
                    <w:rFonts w:ascii="Cambria Math" w:hAnsi="Cambria Math"/>
                    <w:i/>
                  </w:rPr>
                </m:ctrlPr>
              </m:sSubPr>
              <m:e>
                <m:r>
                  <w:rPr>
                    <w:rFonts w:ascii="Cambria Math" w:hAnsi="Cambria Math"/>
                  </w:rPr>
                  <m:t>X</m:t>
                </m:r>
              </m:e>
              <m:sub>
                <m:r>
                  <w:rPr>
                    <w:rFonts w:ascii="Cambria Math" w:hAnsi="Cambria Math"/>
                  </w:rPr>
                  <m:t>i</m:t>
                </m:r>
              </m:sub>
            </m:sSub>
          </m:e>
        </m:d>
        <m:r>
          <w:rPr>
            <w:rFonts w:ascii="Cambria Math" w:hAnsi="Cambria Math"/>
          </w:rPr>
          <m:t>=0</m:t>
        </m:r>
      </m:oMath>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602B2A" w14:textId="77777777" w:rsidR="00800A94" w:rsidRDefault="00800A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0DA7FE" w14:textId="77777777" w:rsidR="00800A94" w:rsidRDefault="00800A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38A18C" w14:textId="77777777" w:rsidR="00800A94" w:rsidRDefault="00800A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832EA"/>
    <w:multiLevelType w:val="hybridMultilevel"/>
    <w:tmpl w:val="D870C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900442E"/>
    <w:multiLevelType w:val="hybridMultilevel"/>
    <w:tmpl w:val="B9B6ED4E"/>
    <w:lvl w:ilvl="0" w:tplc="5D0884FC">
      <w:numFmt w:val="bullet"/>
      <w:lvlText w:val="-"/>
      <w:lvlJc w:val="left"/>
      <w:pPr>
        <w:ind w:left="1080" w:hanging="360"/>
      </w:pPr>
      <w:rPr>
        <w:rFonts w:ascii="Times New Roman" w:eastAsiaTheme="minorEastAsia" w:hAnsi="Times New Roman" w:cs="Times New Roman" w:hint="default"/>
      </w:rPr>
    </w:lvl>
    <w:lvl w:ilvl="1" w:tplc="5D0884FC">
      <w:numFmt w:val="bullet"/>
      <w:lvlText w:val="-"/>
      <w:lvlJc w:val="left"/>
      <w:pPr>
        <w:ind w:left="1800" w:hanging="360"/>
      </w:pPr>
      <w:rPr>
        <w:rFonts w:ascii="Times New Roman" w:eastAsiaTheme="minorEastAsia" w:hAnsi="Times New Roman" w:cs="Times New Roman"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60625A05"/>
    <w:multiLevelType w:val="hybridMultilevel"/>
    <w:tmpl w:val="5816C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17F0582"/>
    <w:multiLevelType w:val="hybridMultilevel"/>
    <w:tmpl w:val="0E08CDAE"/>
    <w:lvl w:ilvl="0" w:tplc="04090001">
      <w:start w:val="1"/>
      <w:numFmt w:val="bullet"/>
      <w:lvlText w:val=""/>
      <w:lvlJc w:val="left"/>
      <w:pPr>
        <w:ind w:left="720" w:hanging="360"/>
      </w:pPr>
      <w:rPr>
        <w:rFonts w:ascii="Symbol" w:hAnsi="Symbol" w:hint="default"/>
      </w:rPr>
    </w:lvl>
    <w:lvl w:ilvl="1" w:tplc="5D0884FC">
      <w:numFmt w:val="bullet"/>
      <w:lvlText w:val="-"/>
      <w:lvlJc w:val="left"/>
      <w:pPr>
        <w:ind w:left="1440" w:hanging="360"/>
      </w:pPr>
      <w:rPr>
        <w:rFonts w:ascii="Times New Roman" w:eastAsiaTheme="minorEastAsia"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FF2"/>
    <w:rsid w:val="00041B80"/>
    <w:rsid w:val="0005524A"/>
    <w:rsid w:val="000736D4"/>
    <w:rsid w:val="00080896"/>
    <w:rsid w:val="00086832"/>
    <w:rsid w:val="000D2012"/>
    <w:rsid w:val="001060AB"/>
    <w:rsid w:val="001961E9"/>
    <w:rsid w:val="001D5D54"/>
    <w:rsid w:val="003365BF"/>
    <w:rsid w:val="0037448E"/>
    <w:rsid w:val="00376600"/>
    <w:rsid w:val="003F4E0F"/>
    <w:rsid w:val="00441CAD"/>
    <w:rsid w:val="00441CD2"/>
    <w:rsid w:val="00455525"/>
    <w:rsid w:val="004D50D2"/>
    <w:rsid w:val="004D77D6"/>
    <w:rsid w:val="004E5E2E"/>
    <w:rsid w:val="0051112D"/>
    <w:rsid w:val="005760A8"/>
    <w:rsid w:val="005C1A1E"/>
    <w:rsid w:val="005D2E64"/>
    <w:rsid w:val="006516D4"/>
    <w:rsid w:val="006F3AF2"/>
    <w:rsid w:val="0070778D"/>
    <w:rsid w:val="007E61B3"/>
    <w:rsid w:val="007F1FF2"/>
    <w:rsid w:val="00800A94"/>
    <w:rsid w:val="009A1955"/>
    <w:rsid w:val="00A4071C"/>
    <w:rsid w:val="00A60096"/>
    <w:rsid w:val="00A655BA"/>
    <w:rsid w:val="00A72C8D"/>
    <w:rsid w:val="00A872A5"/>
    <w:rsid w:val="00B11EC1"/>
    <w:rsid w:val="00B42D3B"/>
    <w:rsid w:val="00B466CB"/>
    <w:rsid w:val="00B5349F"/>
    <w:rsid w:val="00B87C56"/>
    <w:rsid w:val="00B92A4A"/>
    <w:rsid w:val="00B92E88"/>
    <w:rsid w:val="00BC2F8D"/>
    <w:rsid w:val="00C938B8"/>
    <w:rsid w:val="00CA404B"/>
    <w:rsid w:val="00D0762B"/>
    <w:rsid w:val="00D35B2F"/>
    <w:rsid w:val="00EC4175"/>
    <w:rsid w:val="00F1545D"/>
    <w:rsid w:val="00F83BF4"/>
    <w:rsid w:val="00FB22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25E2B"/>
  <w14:defaultImageDpi w14:val="32767"/>
  <w15:chartTrackingRefBased/>
  <w15:docId w15:val="{1AA1F25B-130C-5342-B584-68787F896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C1A1E"/>
    <w:rPr>
      <w:color w:val="0563C1" w:themeColor="hyperlink"/>
      <w:u w:val="single"/>
    </w:rPr>
  </w:style>
  <w:style w:type="paragraph" w:styleId="ListParagraph">
    <w:name w:val="List Paragraph"/>
    <w:basedOn w:val="Normal"/>
    <w:uiPriority w:val="34"/>
    <w:qFormat/>
    <w:rsid w:val="005C1A1E"/>
    <w:pPr>
      <w:ind w:left="720"/>
      <w:contextualSpacing/>
    </w:pPr>
  </w:style>
  <w:style w:type="paragraph" w:styleId="BalloonText">
    <w:name w:val="Balloon Text"/>
    <w:basedOn w:val="Normal"/>
    <w:link w:val="BalloonTextChar"/>
    <w:uiPriority w:val="99"/>
    <w:semiHidden/>
    <w:unhideWhenUsed/>
    <w:rsid w:val="00A407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071C"/>
    <w:rPr>
      <w:rFonts w:ascii="Segoe UI" w:hAnsi="Segoe UI" w:cs="Segoe UI"/>
      <w:sz w:val="18"/>
      <w:szCs w:val="18"/>
    </w:rPr>
  </w:style>
  <w:style w:type="paragraph" w:styleId="Header">
    <w:name w:val="header"/>
    <w:basedOn w:val="Normal"/>
    <w:link w:val="HeaderChar"/>
    <w:uiPriority w:val="99"/>
    <w:unhideWhenUsed/>
    <w:rsid w:val="00800A94"/>
    <w:pPr>
      <w:tabs>
        <w:tab w:val="center" w:pos="4680"/>
        <w:tab w:val="right" w:pos="9360"/>
      </w:tabs>
    </w:pPr>
  </w:style>
  <w:style w:type="character" w:customStyle="1" w:styleId="HeaderChar">
    <w:name w:val="Header Char"/>
    <w:basedOn w:val="DefaultParagraphFont"/>
    <w:link w:val="Header"/>
    <w:uiPriority w:val="99"/>
    <w:rsid w:val="00800A94"/>
  </w:style>
  <w:style w:type="paragraph" w:styleId="Footer">
    <w:name w:val="footer"/>
    <w:basedOn w:val="Normal"/>
    <w:link w:val="FooterChar"/>
    <w:uiPriority w:val="99"/>
    <w:unhideWhenUsed/>
    <w:rsid w:val="00800A94"/>
    <w:pPr>
      <w:tabs>
        <w:tab w:val="center" w:pos="4680"/>
        <w:tab w:val="right" w:pos="9360"/>
      </w:tabs>
    </w:pPr>
  </w:style>
  <w:style w:type="character" w:customStyle="1" w:styleId="FooterChar">
    <w:name w:val="Footer Char"/>
    <w:basedOn w:val="DefaultParagraphFont"/>
    <w:link w:val="Footer"/>
    <w:uiPriority w:val="99"/>
    <w:rsid w:val="00800A94"/>
  </w:style>
  <w:style w:type="character" w:styleId="PlaceholderText">
    <w:name w:val="Placeholder Text"/>
    <w:basedOn w:val="DefaultParagraphFont"/>
    <w:uiPriority w:val="99"/>
    <w:semiHidden/>
    <w:rsid w:val="006516D4"/>
    <w:rPr>
      <w:color w:val="808080"/>
    </w:rPr>
  </w:style>
  <w:style w:type="paragraph" w:styleId="FootnoteText">
    <w:name w:val="footnote text"/>
    <w:basedOn w:val="Normal"/>
    <w:link w:val="FootnoteTextChar"/>
    <w:uiPriority w:val="99"/>
    <w:semiHidden/>
    <w:unhideWhenUsed/>
    <w:rsid w:val="006516D4"/>
    <w:rPr>
      <w:sz w:val="20"/>
      <w:szCs w:val="20"/>
    </w:rPr>
  </w:style>
  <w:style w:type="character" w:customStyle="1" w:styleId="FootnoteTextChar">
    <w:name w:val="Footnote Text Char"/>
    <w:basedOn w:val="DefaultParagraphFont"/>
    <w:link w:val="FootnoteText"/>
    <w:uiPriority w:val="99"/>
    <w:semiHidden/>
    <w:rsid w:val="006516D4"/>
    <w:rPr>
      <w:sz w:val="20"/>
      <w:szCs w:val="20"/>
    </w:rPr>
  </w:style>
  <w:style w:type="character" w:styleId="FootnoteReference">
    <w:name w:val="footnote reference"/>
    <w:basedOn w:val="DefaultParagraphFont"/>
    <w:uiPriority w:val="99"/>
    <w:semiHidden/>
    <w:unhideWhenUsed/>
    <w:rsid w:val="006516D4"/>
    <w:rPr>
      <w:vertAlign w:val="superscript"/>
    </w:rPr>
  </w:style>
  <w:style w:type="character" w:styleId="EndnoteReference">
    <w:name w:val="endnote reference"/>
    <w:basedOn w:val="DefaultParagraphFont"/>
    <w:uiPriority w:val="99"/>
    <w:semiHidden/>
    <w:unhideWhenUsed/>
    <w:rsid w:val="00D0762B"/>
    <w:rPr>
      <w:vertAlign w:val="superscript"/>
    </w:rPr>
  </w:style>
  <w:style w:type="paragraph" w:styleId="Bibliography">
    <w:name w:val="Bibliography"/>
    <w:basedOn w:val="Normal"/>
    <w:next w:val="Normal"/>
    <w:uiPriority w:val="37"/>
    <w:unhideWhenUsed/>
    <w:rsid w:val="00D0762B"/>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CA885-79D5-49A4-8825-450AA6A5D3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1621</Words>
  <Characters>9244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Gregg, Amanda G.</dc:creator>
  <cp:keywords/>
  <dc:description/>
  <cp:lastModifiedBy>Byker, Tanya S.</cp:lastModifiedBy>
  <cp:revision>2</cp:revision>
  <cp:lastPrinted>2019-12-28T17:20:00Z</cp:lastPrinted>
  <dcterms:created xsi:type="dcterms:W3CDTF">2021-08-02T17:48:00Z</dcterms:created>
  <dcterms:modified xsi:type="dcterms:W3CDTF">2021-08-02T17:48:00Z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id="Gwg37H9j"/&gt;&lt;style id="http://www.zotero.org/styles/chicago-author-date" locale="en-US" hasBibliography="1" bibliographyStyleHasBeenSet="1"/&gt;&lt;prefs&gt;&lt;pref name="fieldType" value="Field"/&gt;&lt;/prefs&gt;&lt;/</vt:lpwstr>
  </property>
  <property fmtid="{D5CDD505-2E9C-101B-9397-08002B2CF9AE}" pid="3" name="ZOTERO_PREF_2">
    <vt:lpwstr>data&gt;</vt:lpwstr>
  </property>
</Properties>
</file>